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39800"/>
          <w:sz w:val="32"/>
          <w:szCs w:val="32"/>
          <w:lang w:val="en-US" w:eastAsia="zh-CN"/>
        </w:rPr>
        <w:drawing>
          <wp:inline distT="0" distB="0" distL="114935" distR="114935">
            <wp:extent cx="1188720" cy="594360"/>
            <wp:effectExtent l="0" t="0" r="11430" b="15240"/>
            <wp:docPr id="90" name="图片 90" descr="QQ图片201807021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QQ图片201807021353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39800"/>
          <w:sz w:val="32"/>
          <w:szCs w:val="32"/>
          <w:lang w:val="en-US" w:eastAsia="zh-CN"/>
        </w:rPr>
        <w:t>唯凯订单系统操作手册</w:t>
      </w: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firstLine="0" w:firstLineChars="0"/>
        <w:jc w:val="center"/>
        <w:rPr>
          <w:rFonts w:hint="eastAsia"/>
          <w:b/>
          <w:bCs/>
          <w:color w:val="F39800"/>
          <w:sz w:val="32"/>
          <w:szCs w:val="32"/>
          <w:lang w:val="en-US" w:eastAsia="zh-CN"/>
        </w:rPr>
      </w:pP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版本号： 2.0</w:t>
      </w:r>
    </w:p>
    <w:p>
      <w:pPr>
        <w:spacing w:line="240" w:lineRule="auto"/>
        <w:ind w:left="6300" w:leftChars="0"/>
        <w:jc w:val="both"/>
        <w:rPr>
          <w:rFonts w:hint="default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编写人：钱晓锋</w:t>
      </w: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ind w:left="6300" w:leftChars="0"/>
        <w:jc w:val="both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en-US" w:bidi="ar-SA"/>
        </w:rPr>
        <w:id w:val="147457354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instrText xml:space="preserve">TOC \o "1-5" \h \u </w:instrText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_Toc17840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一、 系统差异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_Toc17840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1.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配货操作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_Toc5851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2.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分单信息录入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_Toc5851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_Toc14303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3.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报关收单信息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_Toc14303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4.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代操作订单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_Toc24511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5.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总分单号确认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_Toc24511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_Toc14705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6.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单证确认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_Toc14705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_Toc7581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7.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客服应收/付费用录入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_Toc7581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_Toc29633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8.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客服应收/付费用自动带入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_Toc29633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_Toc9742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9.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分运单票数/报关单票数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_Toc9742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_Toc31464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 w:val="21"/>
              <w:szCs w:val="21"/>
              <w:lang w:val="en-US" w:eastAsia="zh-CN"/>
            </w:rPr>
            <w:t xml:space="preserve">10.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订单完成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_Toc31464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_Toc23362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二、 登陆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_Toc23362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_Toc30446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三、 首页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_Toc30446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_Toc8558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订单系统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_Toc8558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_Toc20049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结算系统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_Toc20049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_Toc5040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 w:val="0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基础信息（有权限的人员）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_Toc5040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_Toc11243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审批管理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_Toc11243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_Toc1252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数据统计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_Toc1252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_Toc17641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四、 唯凯订单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_Toc17641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_Toc21567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订单层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_Toc21567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_Toc26493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订单新增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_Toc26493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_Toc7088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舱位待确认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_Toc7088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_Toc24637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订单待处理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_Toc24637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_Toc11861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订单被驳回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_Toc11861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_Toc29508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订单信控待处理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_Toc29508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19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_Toc20354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操作层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_Toc20354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_Toc20370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_Toc20370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_Toc3895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联系人信息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_Toc3895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_Toc22080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节点信息状态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_Toc22080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_Toc24299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本票照片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_Toc24299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本票文档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_Toc18974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（五） 空运服务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_Toc18974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_Toc1684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基本信息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_Toc1684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_Toc22546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配货操作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_Toc22546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_Toc2796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航线操作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_Toc2190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航线费用注意事项。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_Toc26761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分单信息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_Toc26761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_Toc11176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Amazon信息（只用于市场部亚马逊订单使用）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_Toc11176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29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_Toc12295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（六） 始发港服务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_Toc12295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_Toc5347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总单服务编辑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_Toc5347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_Toc16085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仓库服务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_Toc16085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_Toc27678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提货服务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_Toc27678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_Toc1237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报关服务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_Toc1237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_Toc13101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总单制单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_Toc13101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_Toc28702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分单制单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_Toc28702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_Toc3349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唯凯安检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_Toc3349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_Toc30656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打板服务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_Toc30656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_Toc31805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快递服务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_Toc31805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_Toc17850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磁检服务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_Toc17850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_Toc14102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改包装服务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_Toc14102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_Toc16766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材料提供服务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_Toc16766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_Toc28416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化工鉴定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_Toc28416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_Toc1977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挂衣服务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_Toc1977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_Toc899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贴签服务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_Toc899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（七） 分配至外站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_Toc11276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（八） 单完成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_Toc11276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_Toc6693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（九） 费用信息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_Toc6693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_Toc13517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费用新增与确认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_Toc13517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_Toc25580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sz w:val="21"/>
              <w:szCs w:val="21"/>
              <w:lang w:val="en-US" w:eastAsia="zh-CN"/>
            </w:rPr>
            <w:t>费用申请修改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_Toc25580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_Toc3961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（十） 撤单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_Toc3961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_Toc32648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（十一） 国内服务订单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_Toc32648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39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_Toc16104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操作未完成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_Toc16104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_Toc23312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客服操作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_Toc23312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_Toc7410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客服综合查询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_Toc7410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42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_Toc25775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海关联系单发送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_Toc25775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_Toc13308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签单申请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_Toc13308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_Toc9848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总分单确认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_Toc9848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_Toc29195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（五） 客服费用确认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_Toc29195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_Toc6574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航线操作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_Toc6574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_Toc26974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航线综合查询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_Toc26974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55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_Toc13689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上榜确认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_Toc13689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_Toc13013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签单配舱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_Toc13013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_Toc7204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航线费用确认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_Toc7204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69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_Toc26814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单证操作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_Toc26814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_Toc9039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单证制作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_Toc9039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_Toc9393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CragoPouch打印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_Toc9393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_Toc5824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安全声明打印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_Toc5824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_Toc418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发送监控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_Toc418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_Toc21180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运控操作--总调操作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_Toc21180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_Toc27489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总调锁定：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_Toc27489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_Toc31236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总调解锁：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_Toc31236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_Toc3859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外场供应商修改（批量）：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_Toc3859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_Toc27890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外场供应商修改（单票）：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_Toc27890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_Toc7269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已交接返舱：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_Toc7269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_Toc4681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费用确认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_Toc4681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_Toc17813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费用未确认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_Toc17813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_Toc18355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费用修改申请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_Toc18355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_Toc7300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费用修改审批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_Toc7300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_Toc16132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 </w:t>
          </w:r>
          <w:r>
            <w:rPr>
              <w:rFonts w:hint="eastAsia"/>
              <w:sz w:val="21"/>
              <w:szCs w:val="21"/>
              <w:lang w:val="en-US" w:eastAsia="zh-CN"/>
            </w:rPr>
            <w:t>费用确认(驳回)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_Toc16132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_Toc7517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海外D/N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_Toc7517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_Toc30391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对账层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_Toc30391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_Toc31657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应收结算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_Toc31657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_Toc12103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应收对账凭证综合查询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_Toc12103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79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_Toc11455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应收未对账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_Toc11455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_Toc3150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应收对账中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_Toc3150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_Toc17136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应收未开票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_Toc17136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_Toc18315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应付结算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_Toc18315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_Toc1766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（一） 应付对账凭证综合查询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_Toc1766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_Toc19782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（二） 应付未对账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_Toc19782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_Toc26881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（三） 应付对账中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_Toc26881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_Toc5292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（四） 应付未开票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_Toc5292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84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_Toc29383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bCs/>
              <w:sz w:val="21"/>
              <w:szCs w:val="21"/>
              <w:lang w:val="en-US" w:eastAsia="zh-CN"/>
            </w:rPr>
            <w:t xml:space="preserve"> </w:t>
          </w:r>
          <w:r>
            <w:rPr>
              <w:rFonts w:hint="eastAsia"/>
              <w:bCs/>
              <w:sz w:val="21"/>
              <w:szCs w:val="21"/>
              <w:lang w:val="en-US" w:eastAsia="zh-CN"/>
            </w:rPr>
            <w:t>基础数据层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_Toc29383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_Toc23567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公司查询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_Toc23567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85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_Toc24733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总运单维护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_Toc24733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86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_Toc28725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航班维护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_Toc28725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87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_Toc3671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航班杂费维护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_Toc3671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88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_Toc7965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港口维护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_Toc7965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_Toc30070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航空公司维护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_Toc30070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90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_Toc14814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 w:ascii="Wingdings" w:hAnsi="Wingdings"/>
              <w:sz w:val="21"/>
              <w:szCs w:val="21"/>
              <w:lang w:val="en-US" w:eastAsia="zh-CN"/>
            </w:rPr>
            <w:t xml:space="preserve"> </w:t>
          </w:r>
          <w:r>
            <w:rPr>
              <w:rFonts w:hint="eastAsia"/>
              <w:sz w:val="21"/>
              <w:szCs w:val="21"/>
              <w:lang w:val="en-US" w:eastAsia="zh-CN"/>
            </w:rPr>
            <w:t>IATA运价维护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_Toc14814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_Toc12796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bCs w:val="0"/>
              <w:sz w:val="21"/>
              <w:szCs w:val="21"/>
              <w:lang w:val="en-US" w:eastAsia="zh-CN"/>
            </w:rPr>
            <w:t>货站(交接地)新增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_Toc12796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91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_Toc26254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/>
              <w:sz w:val="21"/>
              <w:szCs w:val="21"/>
              <w:lang w:val="en-US" w:eastAsia="zh-CN"/>
            </w:rPr>
            <w:t>五、 谷歌浏览器设置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_Toc26254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_Toc27460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sz w:val="21"/>
              <w:szCs w:val="21"/>
              <w:lang w:val="en-US" w:eastAsia="zh-CN"/>
            </w:rPr>
            <w:t xml:space="preserve">11. </w:t>
          </w:r>
          <w:r>
            <w:rPr>
              <w:rFonts w:hint="eastAsia"/>
              <w:sz w:val="21"/>
              <w:szCs w:val="21"/>
              <w:lang w:val="en-US" w:eastAsia="zh-CN"/>
            </w:rPr>
            <w:t>解决文档照片，无法上传问题：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_Toc27460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92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spacing w:line="360" w:lineRule="auto"/>
            <w:rPr>
              <w:sz w:val="21"/>
              <w:szCs w:val="21"/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instrText xml:space="preserve"> HYPERLINK \l _Toc19027 </w:instrText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default"/>
              <w:sz w:val="21"/>
              <w:szCs w:val="21"/>
              <w:lang w:val="en-US" w:eastAsia="zh-CN"/>
            </w:rPr>
            <w:t xml:space="preserve">12. </w:t>
          </w:r>
          <w:r>
            <w:rPr>
              <w:rFonts w:hint="eastAsia"/>
              <w:sz w:val="21"/>
              <w:szCs w:val="21"/>
              <w:lang w:val="en-US" w:eastAsia="zh-CN"/>
            </w:rPr>
            <w:t>解决下载文件时，没弹出下载对话框，直接下载文件问题：</w:t>
          </w:r>
          <w:r>
            <w:rPr>
              <w:sz w:val="21"/>
              <w:szCs w:val="21"/>
            </w:rPr>
            <w:tab/>
          </w:r>
          <w:r>
            <w:rPr>
              <w:sz w:val="21"/>
              <w:szCs w:val="21"/>
            </w:rPr>
            <w:fldChar w:fldCharType="begin"/>
          </w:r>
          <w:r>
            <w:rPr>
              <w:sz w:val="21"/>
              <w:szCs w:val="21"/>
            </w:rPr>
            <w:instrText xml:space="preserve"> PAGEREF _Toc19027 </w:instrText>
          </w:r>
          <w:r>
            <w:rPr>
              <w:sz w:val="21"/>
              <w:szCs w:val="21"/>
            </w:rPr>
            <w:fldChar w:fldCharType="separate"/>
          </w:r>
          <w:r>
            <w:rPr>
              <w:sz w:val="21"/>
              <w:szCs w:val="21"/>
            </w:rPr>
            <w:t>93</w:t>
          </w:r>
          <w:r>
            <w:rPr>
              <w:sz w:val="21"/>
              <w:szCs w:val="21"/>
            </w:rPr>
            <w:fldChar w:fldCharType="end"/>
          </w: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left="0" w:leftChars="0" w:firstLine="0" w:firstLineChars="0"/>
            <w:jc w:val="both"/>
            <w:textAlignment w:val="auto"/>
            <w:outlineLvl w:val="0"/>
            <w:rPr>
              <w:rFonts w:hint="eastAsia"/>
              <w:b w:val="0"/>
              <w:bCs w:val="0"/>
              <w:color w:val="000000" w:themeColor="text1"/>
              <w:sz w:val="24"/>
              <w:szCs w:val="24"/>
              <w:lang w:val="en-US" w:eastAsia="zh-CN"/>
              <w14:textFill>
                <w14:solidFill>
                  <w14:schemeClr w14:val="tx1"/>
                </w14:solidFill>
              </w14:textFill>
            </w:rPr>
          </w:pPr>
          <w:r>
            <w:rPr>
              <w:rFonts w:hint="eastAsia" w:asciiTheme="minorHAnsi" w:hAnsiTheme="minorHAnsi" w:eastAsiaTheme="minorEastAsia" w:cstheme="minorBidi"/>
              <w:bCs w:val="0"/>
              <w:color w:val="000000" w:themeColor="text1"/>
              <w:kern w:val="2"/>
              <w:sz w:val="21"/>
              <w:szCs w:val="21"/>
              <w:lang w:val="en-US" w:eastAsia="zh-CN" w:bidi="ar-SA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Toc19049"/>
      <w:bookmarkStart w:id="1" w:name="_Toc21743"/>
      <w:bookmarkStart w:id="2" w:name="_Toc6168"/>
      <w:bookmarkStart w:id="200" w:name="_GoBack"/>
      <w:bookmarkEnd w:id="200"/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17840"/>
      <w:r>
        <w:rPr>
          <w:rFonts w:hint="eastAsia"/>
          <w:lang w:val="en-US" w:eastAsia="zh-CN"/>
        </w:rPr>
        <w:t>系统差异</w:t>
      </w:r>
      <w:bookmarkEnd w:id="3"/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4" w:name="_Toc2495"/>
      <w:r>
        <w:rPr>
          <w:rFonts w:hint="eastAsia"/>
          <w:b/>
          <w:bCs/>
          <w:sz w:val="24"/>
          <w:szCs w:val="24"/>
          <w:lang w:val="en-US" w:eastAsia="zh-CN"/>
        </w:rPr>
        <w:t>配货操作</w:t>
      </w:r>
      <w:bookmarkEnd w:id="4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WFF系统：直接通过订单号进行配货操作。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BO系统：根据订单号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向下的预报进仓编号</w:t>
      </w:r>
      <w:r>
        <w:rPr>
          <w:rFonts w:hint="eastAsia"/>
          <w:b/>
          <w:bCs/>
          <w:sz w:val="21"/>
          <w:szCs w:val="21"/>
          <w:lang w:val="en-US" w:eastAsia="zh-CN"/>
        </w:rPr>
        <w:t>进行配货操作。</w:t>
      </w:r>
    </w:p>
    <w:p>
      <w:pPr>
        <w:spacing w:line="240" w:lineRule="auto"/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5" w:name="_Toc5851"/>
      <w:r>
        <w:rPr>
          <w:rFonts w:hint="eastAsia"/>
          <w:b/>
          <w:bCs/>
          <w:sz w:val="24"/>
          <w:szCs w:val="24"/>
          <w:lang w:val="en-US" w:eastAsia="zh-CN"/>
        </w:rPr>
        <w:t>分单信息录入</w:t>
      </w:r>
      <w:bookmarkEnd w:id="5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WFF系统：在分运单确认节点前进行添加。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BO系统：在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海关联系单界面、总分单确认界面、综合查询界面</w:t>
      </w:r>
      <w:r>
        <w:rPr>
          <w:rFonts w:hint="eastAsia"/>
          <w:b/>
          <w:bCs/>
          <w:sz w:val="21"/>
          <w:szCs w:val="21"/>
          <w:lang w:val="en-US" w:eastAsia="zh-CN"/>
        </w:rPr>
        <w:t>都可以添加分单信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息，并共享分单信息。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6" w:name="_Toc14303"/>
      <w:r>
        <w:rPr>
          <w:rFonts w:hint="eastAsia"/>
          <w:b/>
          <w:bCs/>
          <w:sz w:val="24"/>
          <w:szCs w:val="24"/>
          <w:lang w:val="en-US" w:eastAsia="zh-CN"/>
        </w:rPr>
        <w:t>报关收单信息</w:t>
      </w:r>
      <w:bookmarkEnd w:id="6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WFF系统：在分运单确认节点前进行添加报关单信息。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BO系统：在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海关联系单界面、总分单确认界面、综合查询界面</w:t>
      </w:r>
      <w:r>
        <w:rPr>
          <w:rFonts w:hint="eastAsia"/>
          <w:b/>
          <w:bCs/>
          <w:sz w:val="21"/>
          <w:szCs w:val="21"/>
          <w:lang w:val="en-US" w:eastAsia="zh-CN"/>
        </w:rPr>
        <w:t>都可以添加报关单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信息，并共享报关单信息。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7" w:name="_Toc16181"/>
      <w:r>
        <w:rPr>
          <w:rFonts w:hint="eastAsia"/>
          <w:b/>
          <w:bCs/>
          <w:sz w:val="24"/>
          <w:szCs w:val="24"/>
          <w:lang w:val="en-US" w:eastAsia="zh-CN"/>
        </w:rPr>
        <w:t>代操作订单</w:t>
      </w:r>
      <w:bookmarkEnd w:id="7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WFF系统：与自货订单一样，</w:t>
      </w: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需要签单申请和签单确认操作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不需要进行签单申请和签单确认操作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8" w:name="_Toc24511"/>
      <w:r>
        <w:rPr>
          <w:rFonts w:hint="eastAsia"/>
          <w:b/>
          <w:bCs/>
          <w:sz w:val="24"/>
          <w:szCs w:val="24"/>
          <w:lang w:val="en-US" w:eastAsia="zh-CN"/>
        </w:rPr>
        <w:t>总分单号确认</w:t>
      </w:r>
      <w:bookmarkEnd w:id="8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WFF系统：只需要分单号确认。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BO系统：需要进行总单确认和分单批量确认。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9" w:name="_Toc14705"/>
      <w:r>
        <w:rPr>
          <w:rFonts w:hint="eastAsia"/>
          <w:b/>
          <w:bCs/>
          <w:sz w:val="24"/>
          <w:szCs w:val="24"/>
          <w:lang w:val="en-US" w:eastAsia="zh-CN"/>
        </w:rPr>
        <w:t>单证确认</w:t>
      </w:r>
      <w:bookmarkEnd w:id="9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WFF系统：总分单的收发货人选填。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BO系统：总单收发货人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必填</w:t>
      </w:r>
      <w:r>
        <w:rPr>
          <w:rFonts w:hint="eastAsia"/>
          <w:b/>
          <w:bCs/>
          <w:sz w:val="21"/>
          <w:szCs w:val="21"/>
          <w:lang w:val="en-US" w:eastAsia="zh-CN"/>
        </w:rPr>
        <w:t>；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分单如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需制作分单或发送AMS</w:t>
      </w:r>
      <w:r>
        <w:rPr>
          <w:rFonts w:hint="eastAsia"/>
          <w:b/>
          <w:bCs/>
          <w:sz w:val="21"/>
          <w:szCs w:val="21"/>
          <w:lang w:val="en-US" w:eastAsia="zh-CN"/>
        </w:rPr>
        <w:t>则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必填</w:t>
      </w:r>
      <w:r>
        <w:rPr>
          <w:rFonts w:hint="eastAsia"/>
          <w:b/>
          <w:bCs/>
          <w:sz w:val="21"/>
          <w:szCs w:val="21"/>
          <w:lang w:val="en-US" w:eastAsia="zh-CN"/>
        </w:rPr>
        <w:t>收发货人，</w:t>
      </w:r>
    </w:p>
    <w:p>
      <w:pPr>
        <w:spacing w:line="240" w:lineRule="auto"/>
        <w:ind w:left="1260" w:leftChars="0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总分单收发货人字符限制：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一共九行，首行35字符，其他行50字符。</w:t>
      </w:r>
    </w:p>
    <w:p>
      <w:pPr>
        <w:spacing w:line="240" w:lineRule="auto"/>
        <w:ind w:left="1260" w:leftChars="0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0" w:name="_Toc7581"/>
      <w:r>
        <w:rPr>
          <w:rFonts w:hint="eastAsia"/>
          <w:b/>
          <w:bCs/>
          <w:sz w:val="24"/>
          <w:szCs w:val="24"/>
          <w:lang w:val="en-US" w:eastAsia="zh-CN"/>
        </w:rPr>
        <w:t>客服应收/付费用录入</w:t>
      </w:r>
      <w:bookmarkEnd w:id="10"/>
    </w:p>
    <w:p>
      <w:pPr>
        <w:spacing w:line="240" w:lineRule="auto"/>
        <w:ind w:firstLine="788" w:firstLineChars="374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WFF系统：区分客服费用并直接录入对应的应收/付费用。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BO系统：区分客服费用（杂费），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录入时必须先点击服务才能录入费用</w:t>
      </w:r>
      <w:r>
        <w:rPr>
          <w:rFonts w:hint="eastAsia"/>
          <w:b/>
          <w:bCs/>
          <w:sz w:val="21"/>
          <w:szCs w:val="21"/>
          <w:lang w:val="en-US" w:eastAsia="zh-CN"/>
        </w:rPr>
        <w:t>。</w:t>
      </w:r>
    </w:p>
    <w:p>
      <w:pPr>
        <w:spacing w:line="240" w:lineRule="auto"/>
        <w:ind w:firstLine="788" w:firstLineChars="374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1" w:name="_Toc29633"/>
      <w:r>
        <w:rPr>
          <w:rFonts w:hint="eastAsia"/>
          <w:b/>
          <w:bCs/>
          <w:sz w:val="24"/>
          <w:szCs w:val="24"/>
          <w:lang w:val="en-US" w:eastAsia="zh-CN"/>
        </w:rPr>
        <w:t>客服应收/付费用自动带入</w:t>
      </w:r>
      <w:bookmarkEnd w:id="11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WFF系统：目前能自动带入信息费、运抵费、地面服务费、报关费等费用。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BO系统：应付费用根据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交接地费用维护</w:t>
      </w:r>
      <w:r>
        <w:rPr>
          <w:rFonts w:hint="eastAsia"/>
          <w:b/>
          <w:bCs/>
          <w:sz w:val="21"/>
          <w:szCs w:val="21"/>
          <w:lang w:val="en-US" w:eastAsia="zh-CN"/>
        </w:rPr>
        <w:t>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供应商杂费维护的数据</w:t>
      </w:r>
      <w:r>
        <w:rPr>
          <w:rFonts w:hint="eastAsia"/>
          <w:b/>
          <w:bCs/>
          <w:sz w:val="21"/>
          <w:szCs w:val="21"/>
          <w:lang w:val="en-US" w:eastAsia="zh-CN"/>
        </w:rPr>
        <w:t>带出建议费用；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应收费用根据“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价格管理</w:t>
      </w:r>
      <w:r>
        <w:rPr>
          <w:rFonts w:hint="eastAsia"/>
          <w:b/>
          <w:bCs/>
          <w:sz w:val="21"/>
          <w:szCs w:val="21"/>
          <w:lang w:val="en-US" w:eastAsia="zh-CN"/>
        </w:rPr>
        <w:t>”系统中维护的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唯凯标准</w:t>
      </w:r>
      <w:r>
        <w:rPr>
          <w:rFonts w:hint="eastAsia"/>
          <w:b/>
          <w:bCs/>
          <w:sz w:val="21"/>
          <w:szCs w:val="21"/>
          <w:lang w:val="en-US" w:eastAsia="zh-CN"/>
        </w:rPr>
        <w:t>或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客户标准</w:t>
      </w:r>
      <w:r>
        <w:rPr>
          <w:rFonts w:hint="eastAsia"/>
          <w:b/>
          <w:bCs/>
          <w:sz w:val="21"/>
          <w:szCs w:val="21"/>
          <w:lang w:val="en-US" w:eastAsia="zh-CN"/>
        </w:rPr>
        <w:t>带出建议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费用。</w:t>
      </w:r>
    </w:p>
    <w:p>
      <w:pPr>
        <w:spacing w:line="240" w:lineRule="auto"/>
        <w:ind w:left="1260" w:leftChars="0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2" w:name="_Toc9742"/>
      <w:r>
        <w:rPr>
          <w:rFonts w:hint="eastAsia"/>
          <w:b/>
          <w:bCs/>
          <w:sz w:val="24"/>
          <w:szCs w:val="24"/>
          <w:lang w:val="en-US" w:eastAsia="zh-CN"/>
        </w:rPr>
        <w:t>分运单票数/报关单票数</w:t>
      </w:r>
      <w:bookmarkEnd w:id="12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WFF系统：需手动填写分运单票数和报关单票数。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系统自动计算</w:t>
      </w:r>
      <w:r>
        <w:rPr>
          <w:rFonts w:hint="eastAsia"/>
          <w:b/>
          <w:bCs/>
          <w:sz w:val="21"/>
          <w:szCs w:val="21"/>
          <w:lang w:val="en-US" w:eastAsia="zh-CN"/>
        </w:rPr>
        <w:t>订单内的分运单票数和报关单票数。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b/>
          <w:bCs/>
          <w:sz w:val="24"/>
          <w:szCs w:val="24"/>
          <w:lang w:val="en-US" w:eastAsia="zh-CN"/>
        </w:rPr>
      </w:pPr>
      <w:bookmarkStart w:id="13" w:name="_Toc31464"/>
      <w:r>
        <w:rPr>
          <w:rFonts w:hint="eastAsia"/>
          <w:b/>
          <w:bCs/>
          <w:sz w:val="24"/>
          <w:szCs w:val="24"/>
          <w:lang w:val="en-US" w:eastAsia="zh-CN"/>
        </w:rPr>
        <w:t>订单完成</w:t>
      </w:r>
      <w:bookmarkEnd w:id="13"/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WFF系统：无。</w:t>
      </w:r>
    </w:p>
    <w:p>
      <w:pPr>
        <w:spacing w:line="240" w:lineRule="auto"/>
        <w:ind w:firstLine="788" w:firstLineChars="374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BO系统：所有服务都完成后，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需手动点击“订单完成</w:t>
      </w:r>
      <w:r>
        <w:rPr>
          <w:rFonts w:hint="eastAsia"/>
          <w:b/>
          <w:bCs/>
          <w:sz w:val="21"/>
          <w:szCs w:val="21"/>
          <w:lang w:val="en-US" w:eastAsia="zh-CN"/>
        </w:rPr>
        <w:t>”。</w:t>
      </w: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ind w:firstLine="897" w:firstLineChars="374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4" w:name="_Toc23362"/>
      <w:r>
        <w:rPr>
          <w:rFonts w:hint="eastAsia"/>
          <w:lang w:val="en-US" w:eastAsia="zh-CN"/>
        </w:rPr>
        <w:t>登陆</w:t>
      </w:r>
      <w:bookmarkEnd w:id="0"/>
      <w:bookmarkEnd w:id="1"/>
      <w:bookmarkEnd w:id="2"/>
      <w:bookmarkEnd w:id="14"/>
    </w:p>
    <w:p>
      <w:pPr>
        <w:numPr>
          <w:ilvl w:val="0"/>
          <w:numId w:val="3"/>
        </w:numPr>
        <w:tabs>
          <w:tab w:val="clear" w:pos="312"/>
        </w:tabs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打开网址: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"http://erp.wecanintl.com/login"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0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erp.wecanintl.com/login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numPr>
          <w:ilvl w:val="0"/>
          <w:numId w:val="3"/>
        </w:numPr>
        <w:tabs>
          <w:tab w:val="clear" w:pos="312"/>
        </w:tabs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输入用户名和密码即可登陆到</w:t>
      </w:r>
      <w:r>
        <w:rPr>
          <w:rFonts w:hint="eastAsia" w:ascii="Helvetica" w:hAnsi="Helvetica" w:eastAsia="宋体" w:cs="Helvetica"/>
          <w:i w:val="0"/>
          <w:caps w:val="0"/>
          <w:color w:val="0F5A8C"/>
          <w:spacing w:val="0"/>
          <w:sz w:val="28"/>
          <w:szCs w:val="28"/>
          <w:lang w:eastAsia="zh-CN"/>
        </w:rPr>
        <w:t>【</w:t>
      </w:r>
      <w:r>
        <w:rPr>
          <w:rFonts w:hint="default" w:ascii="Helvetica" w:hAnsi="Helvetica" w:eastAsia="Helvetica" w:cs="Helvetica"/>
          <w:i w:val="0"/>
          <w:caps w:val="0"/>
          <w:color w:val="0F5A8C"/>
          <w:spacing w:val="0"/>
          <w:sz w:val="28"/>
          <w:szCs w:val="28"/>
        </w:rPr>
        <w:t>唯凯信息管理系统</w:t>
      </w:r>
      <w:r>
        <w:rPr>
          <w:rFonts w:hint="eastAsia" w:ascii="Helvetica" w:hAnsi="Helvetica" w:eastAsia="宋体" w:cs="Helvetica"/>
          <w:i w:val="0"/>
          <w:caps w:val="0"/>
          <w:color w:val="0F5A8C"/>
          <w:spacing w:val="0"/>
          <w:sz w:val="28"/>
          <w:szCs w:val="28"/>
          <w:lang w:eastAsia="zh-CN"/>
        </w:rPr>
        <w:t>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首页</w:t>
      </w:r>
      <w:r>
        <w:drawing>
          <wp:inline distT="0" distB="0" distL="114300" distR="114300">
            <wp:extent cx="3187065" cy="2312670"/>
            <wp:effectExtent l="0" t="0" r="1333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675" cy="2169160"/>
            <wp:effectExtent l="0" t="0" r="3175" b="254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pStyle w:val="2"/>
        <w:rPr>
          <w:rFonts w:hint="eastAsia"/>
          <w:lang w:val="en-US" w:eastAsia="zh-CN"/>
        </w:rPr>
      </w:pPr>
      <w:bookmarkStart w:id="15" w:name="_Toc9606"/>
      <w:bookmarkStart w:id="16" w:name="_Toc29236"/>
      <w:bookmarkStart w:id="17" w:name="_Toc8193"/>
      <w:bookmarkStart w:id="18" w:name="_Toc30446"/>
      <w:r>
        <w:rPr>
          <w:rFonts w:hint="eastAsia"/>
          <w:lang w:val="en-US" w:eastAsia="zh-CN"/>
        </w:rPr>
        <w:t>首页</w:t>
      </w:r>
      <w:bookmarkEnd w:id="15"/>
      <w:bookmarkEnd w:id="16"/>
      <w:bookmarkEnd w:id="17"/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drawing>
          <wp:anchor distT="0" distB="0" distL="114935" distR="114935" simplePos="0" relativeHeight="251658240" behindDoc="1" locked="0" layoutInCell="1" allowOverlap="1">
            <wp:simplePos x="0" y="0"/>
            <wp:positionH relativeFrom="column">
              <wp:posOffset>-298450</wp:posOffset>
            </wp:positionH>
            <wp:positionV relativeFrom="paragraph">
              <wp:posOffset>278765</wp:posOffset>
            </wp:positionV>
            <wp:extent cx="1777365" cy="2459355"/>
            <wp:effectExtent l="0" t="0" r="32385" b="55245"/>
            <wp:wrapTight wrapText="bothSides">
              <wp:wrapPolygon>
                <wp:start x="0" y="0"/>
                <wp:lineTo x="0" y="21416"/>
                <wp:lineTo x="21299" y="21416"/>
                <wp:lineTo x="21299" y="0"/>
                <wp:lineTo x="0" y="0"/>
              </wp:wrapPolygon>
            </wp:wrapTight>
            <wp:docPr id="5" name="图片 5" descr="C:\Users\qianxiaofeng\Desktop\更新公告\QQ截图20191023095234.pngQQ截图2019102309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qianxiaofeng\Desktop\更新公告\QQ截图20191023095234.pngQQ截图20191023095234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唯凯官网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：链接到我司官网，可通过官网登录“唯凯外网查货系统”。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行政系统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：链接到OA系统，用于“行政采购申请”、“财务报销申请”等。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Paperless平台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：用于发送AMS的第三方平台链接。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自助查询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：连接考勤系统，可查看当前考勤信息、加班申请、上级审批等。</w:t>
      </w:r>
    </w:p>
    <w:p>
      <w:pPr>
        <w:numPr>
          <w:ilvl w:val="0"/>
          <w:numId w:val="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退出登陆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：退出当前用户。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sz w:val="18"/>
          <w:szCs w:val="18"/>
        </w:rPr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  <w:r>
        <w:drawing>
          <wp:anchor distT="0" distB="0" distL="114935" distR="114935" simplePos="0" relativeHeight="251659264" behindDoc="1" locked="0" layoutInCell="1" allowOverlap="1">
            <wp:simplePos x="0" y="0"/>
            <wp:positionH relativeFrom="column">
              <wp:posOffset>-324485</wp:posOffset>
            </wp:positionH>
            <wp:positionV relativeFrom="paragraph">
              <wp:posOffset>172085</wp:posOffset>
            </wp:positionV>
            <wp:extent cx="1843405" cy="4093210"/>
            <wp:effectExtent l="0" t="0" r="61595" b="40640"/>
            <wp:wrapTight wrapText="bothSides">
              <wp:wrapPolygon>
                <wp:start x="0" y="0"/>
                <wp:lineTo x="0" y="21513"/>
                <wp:lineTo x="21429" y="21513"/>
                <wp:lineTo x="21429" y="0"/>
                <wp:lineTo x="0" y="0"/>
              </wp:wrapPolygon>
            </wp:wrapTight>
            <wp:docPr id="10" name="图片 10" descr="C:\Users\qianxiaofeng\Desktop\更新公告\QQ截图20191023100043.pngQQ截图201910231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qianxiaofeng\Desktop\更新公告\QQ截图20191023100043.pngQQ截图20191023100043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409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19" w:name="_Toc6377"/>
      <w:bookmarkStart w:id="20" w:name="_Toc2379"/>
      <w:bookmarkStart w:id="21" w:name="_Toc31096"/>
      <w:bookmarkStart w:id="22" w:name="_Toc8558"/>
      <w:r>
        <w:rPr>
          <w:rFonts w:hint="eastAsia"/>
          <w:sz w:val="24"/>
          <w:szCs w:val="24"/>
          <w:lang w:val="en-US" w:eastAsia="zh-CN"/>
        </w:rPr>
        <w:t>订单系统</w:t>
      </w:r>
      <w:bookmarkEnd w:id="19"/>
      <w:bookmarkEnd w:id="20"/>
      <w:bookmarkEnd w:id="21"/>
      <w:bookmarkEnd w:id="22"/>
    </w:p>
    <w:p>
      <w:pPr>
        <w:numPr>
          <w:ilvl w:val="0"/>
          <w:numId w:val="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唯凯订单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：所有业务订单录入与操作（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除上海站点的进口业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务外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drawing>
          <wp:anchor distT="0" distB="0" distL="114935" distR="114935" simplePos="0" relativeHeight="251660288" behindDoc="1" locked="0" layoutInCell="1" allowOverlap="1">
            <wp:simplePos x="0" y="0"/>
            <wp:positionH relativeFrom="column">
              <wp:posOffset>-384175</wp:posOffset>
            </wp:positionH>
            <wp:positionV relativeFrom="paragraph">
              <wp:posOffset>182245</wp:posOffset>
            </wp:positionV>
            <wp:extent cx="1779270" cy="3867785"/>
            <wp:effectExtent l="0" t="0" r="11430" b="18415"/>
            <wp:wrapTight wrapText="bothSides">
              <wp:wrapPolygon>
                <wp:start x="0" y="0"/>
                <wp:lineTo x="0" y="21490"/>
                <wp:lineTo x="21276" y="21490"/>
                <wp:lineTo x="21276" y="0"/>
                <wp:lineTo x="0" y="0"/>
              </wp:wrapPolygon>
            </wp:wrapTight>
            <wp:docPr id="9" name="图片 9" descr="C:\Users\qianxiaofeng\Desktop\更新公告\QQ截图20191023101124.pngQQ截图2019102310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qianxiaofeng\Desktop\更新公告\QQ截图20191023101124.pngQQ截图20191023101124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386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23" w:name="_Toc23479"/>
      <w:bookmarkStart w:id="24" w:name="_Toc30317"/>
      <w:bookmarkStart w:id="25" w:name="_Toc28178"/>
      <w:bookmarkStart w:id="26" w:name="_Toc20049"/>
      <w:r>
        <w:rPr>
          <w:rFonts w:hint="eastAsia"/>
          <w:sz w:val="24"/>
          <w:szCs w:val="24"/>
          <w:lang w:val="en-US" w:eastAsia="zh-CN"/>
        </w:rPr>
        <w:t>结算系统</w:t>
      </w:r>
      <w:bookmarkEnd w:id="23"/>
      <w:bookmarkEnd w:id="24"/>
      <w:bookmarkEnd w:id="25"/>
      <w:bookmarkEnd w:id="26"/>
    </w:p>
    <w:p>
      <w:pPr>
        <w:numPr>
          <w:ilvl w:val="0"/>
          <w:numId w:val="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业务结算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：所有业务提交后，可在该平台进行对账、开票、开D/N、核销、调账等操作。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935" distR="114935" simplePos="0" relativeHeight="251661312" behindDoc="1" locked="0" layoutInCell="1" allowOverlap="1">
            <wp:simplePos x="0" y="0"/>
            <wp:positionH relativeFrom="column">
              <wp:posOffset>-388620</wp:posOffset>
            </wp:positionH>
            <wp:positionV relativeFrom="paragraph">
              <wp:posOffset>62230</wp:posOffset>
            </wp:positionV>
            <wp:extent cx="1805305" cy="3797935"/>
            <wp:effectExtent l="0" t="0" r="23495" b="31115"/>
            <wp:wrapTight wrapText="bothSides">
              <wp:wrapPolygon>
                <wp:start x="0" y="0"/>
                <wp:lineTo x="0" y="21452"/>
                <wp:lineTo x="21425" y="21452"/>
                <wp:lineTo x="21425" y="0"/>
                <wp:lineTo x="0" y="0"/>
              </wp:wrapPolygon>
            </wp:wrapTight>
            <wp:docPr id="11" name="图片 11" descr="C:\Users\qianxiaofeng\Desktop\更新公告\QQ截图20191023101437.pngQQ截图2019102310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qianxiaofeng\Desktop\更新公告\QQ截图20191023101437.pngQQ截图20191023101437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bookmarkStart w:id="27" w:name="_Toc5913"/>
      <w:bookmarkStart w:id="28" w:name="_Toc3252"/>
      <w:bookmarkStart w:id="29" w:name="_Toc327"/>
      <w:bookmarkStart w:id="30" w:name="_Toc5040"/>
      <w:r>
        <w:rPr>
          <w:rFonts w:hint="eastAsia"/>
          <w:sz w:val="24"/>
          <w:szCs w:val="24"/>
          <w:lang w:val="en-US" w:eastAsia="zh-CN"/>
        </w:rPr>
        <w:t>基础信息（有权限的人员）</w:t>
      </w:r>
      <w:bookmarkEnd w:id="27"/>
      <w:bookmarkEnd w:id="28"/>
      <w:bookmarkEnd w:id="29"/>
      <w:bookmarkEnd w:id="30"/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客户供应商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：各站客户和供应商的申请、信息修改等维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护。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权限系统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：可设置人员所有系统权限功能。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价格管理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：设置BO带出建议费用的维护平台。</w:t>
      </w:r>
    </w:p>
    <w:p>
      <w:pPr>
        <w:numPr>
          <w:ilvl w:val="0"/>
          <w:numId w:val="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基础数据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：各站系统的基础数据维护。（如总运单、港口、航司</w:t>
      </w:r>
    </w:p>
    <w:p>
      <w:pPr>
        <w:numPr>
          <w:ilvl w:val="0"/>
          <w:numId w:val="0"/>
        </w:numPr>
        <w:spacing w:line="240" w:lineRule="auto"/>
        <w:ind w:firstLine="675" w:firstLineChars="375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以及航司杂费等等）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935" distR="114935" simplePos="0" relativeHeight="251662336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106680</wp:posOffset>
            </wp:positionV>
            <wp:extent cx="1742440" cy="3773805"/>
            <wp:effectExtent l="0" t="0" r="0" b="0"/>
            <wp:wrapTight wrapText="bothSides">
              <wp:wrapPolygon>
                <wp:start x="0" y="0"/>
                <wp:lineTo x="0" y="21480"/>
                <wp:lineTo x="21254" y="21480"/>
                <wp:lineTo x="21254" y="0"/>
                <wp:lineTo x="0" y="0"/>
              </wp:wrapPolygon>
            </wp:wrapTight>
            <wp:docPr id="13" name="图片 13" descr="C:\Users\qianxiaofeng\Desktop\更新公告\QQ截图20191023101911.pngQQ截图2019102310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qianxiaofeng\Desktop\更新公告\QQ截图20191023101911.pngQQ截图20191023101911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31" w:name="_Toc29904"/>
      <w:bookmarkStart w:id="32" w:name="_Toc1072"/>
      <w:bookmarkStart w:id="33" w:name="_Toc29728"/>
      <w:bookmarkStart w:id="34" w:name="_Toc11243"/>
      <w:r>
        <w:rPr>
          <w:rFonts w:hint="eastAsia"/>
          <w:sz w:val="24"/>
          <w:szCs w:val="24"/>
          <w:lang w:val="en-US" w:eastAsia="zh-CN"/>
        </w:rPr>
        <w:t>审批管理</w:t>
      </w:r>
      <w:bookmarkEnd w:id="31"/>
      <w:bookmarkEnd w:id="32"/>
      <w:bookmarkEnd w:id="33"/>
      <w:bookmarkEnd w:id="34"/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公司审批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：审批各站“客户/供应商”申请 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信控审批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：审批被信控的客户订单。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法务审批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：审批“客户/供应商”法人、资质。</w:t>
      </w:r>
    </w:p>
    <w:p>
      <w:pPr>
        <w:numPr>
          <w:ilvl w:val="0"/>
          <w:numId w:val="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经理审核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：各站经理审核负责部门的业务订单盈亏。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935" distR="114935" simplePos="0" relativeHeight="251663360" behindDoc="1" locked="0" layoutInCell="1" allowOverlap="1">
            <wp:simplePos x="0" y="0"/>
            <wp:positionH relativeFrom="column">
              <wp:posOffset>-421005</wp:posOffset>
            </wp:positionH>
            <wp:positionV relativeFrom="paragraph">
              <wp:posOffset>68580</wp:posOffset>
            </wp:positionV>
            <wp:extent cx="1833880" cy="3993515"/>
            <wp:effectExtent l="0" t="0" r="13970" b="6985"/>
            <wp:wrapTight wrapText="bothSides">
              <wp:wrapPolygon>
                <wp:start x="0" y="0"/>
                <wp:lineTo x="0" y="21535"/>
                <wp:lineTo x="21316" y="21535"/>
                <wp:lineTo x="21316" y="0"/>
                <wp:lineTo x="0" y="0"/>
              </wp:wrapPolygon>
            </wp:wrapTight>
            <wp:docPr id="14" name="图片 14" descr="C:\Users\qianxiaofeng\Desktop\更新公告\QQ截图20191023103009.pngQQ截图2019102310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qianxiaofeng\Desktop\更新公告\QQ截图20191023103009.pngQQ截图20191023103009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bookmarkStart w:id="35" w:name="_Toc6851"/>
      <w:bookmarkStart w:id="36" w:name="_Toc24853"/>
      <w:bookmarkStart w:id="37" w:name="_Toc29470"/>
      <w:bookmarkStart w:id="38" w:name="_Toc1252"/>
      <w:r>
        <w:rPr>
          <w:rFonts w:hint="eastAsia"/>
          <w:sz w:val="24"/>
          <w:szCs w:val="24"/>
          <w:lang w:val="en-US" w:eastAsia="zh-CN"/>
        </w:rPr>
        <w:t>数据统计</w:t>
      </w:r>
      <w:bookmarkEnd w:id="35"/>
      <w:bookmarkEnd w:id="36"/>
      <w:bookmarkEnd w:id="37"/>
      <w:bookmarkEnd w:id="38"/>
    </w:p>
    <w:p>
      <w:pPr>
        <w:numPr>
          <w:ilvl w:val="0"/>
          <w:numId w:val="1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统计报表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：查看各种数据统计以及对比。（比如“客户统计、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销售员统计、站点统计、统计排名”等等）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9" w:name="_Toc17641"/>
      <w:bookmarkStart w:id="40" w:name="_空运出口业务"/>
      <w:r>
        <w:rPr>
          <w:rFonts w:hint="eastAsia"/>
          <w:lang w:val="en-US" w:eastAsia="zh-CN"/>
        </w:rPr>
        <w:t>唯凯订单</w:t>
      </w:r>
      <w:bookmarkEnd w:id="39"/>
    </w:p>
    <w:bookmarkEnd w:id="40"/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1.点击“订单系统”中的</w:t>
      </w:r>
      <w:r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1"/>
          <w:szCs w:val="21"/>
          <w:lang w:val="en-US" w:eastAsia="zh-CN"/>
        </w:rPr>
        <w:t>【唯凯订单】</w:t>
      </w:r>
      <w:r>
        <w:rPr>
          <w:rFonts w:hint="eastAsia"/>
          <w:sz w:val="21"/>
          <w:szCs w:val="21"/>
          <w:lang w:val="en-US" w:eastAsia="zh-CN"/>
        </w:rPr>
        <w:t>按钮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（图1）。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2.进入</w:t>
      </w:r>
      <w:r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1"/>
          <w:szCs w:val="21"/>
          <w:lang w:val="en-US" w:eastAsia="zh-CN"/>
        </w:rPr>
        <w:t>【订单管理系统】</w:t>
      </w:r>
      <w:r>
        <w:rPr>
          <w:rFonts w:hint="eastAsia"/>
          <w:sz w:val="21"/>
          <w:szCs w:val="21"/>
          <w:lang w:val="en-US" w:eastAsia="zh-CN"/>
        </w:rPr>
        <w:t>（图2）。</w:t>
      </w:r>
    </w:p>
    <w:p>
      <w:pPr>
        <w:ind w:left="0" w:leftChars="0" w:firstLine="0" w:firstLineChars="0"/>
        <w:rPr>
          <w:rFonts w:hint="eastAsia" w:ascii="Helvetica" w:hAnsi="Helvetica" w:eastAsia="Helvetica" w:cs="Helvetica"/>
          <w:i w:val="0"/>
          <w:caps w:val="0"/>
          <w:color w:val="0F5A8C"/>
          <w:spacing w:val="0"/>
          <w:sz w:val="28"/>
          <w:szCs w:val="28"/>
          <w:lang w:val="en-US" w:eastAsia="zh-CN"/>
        </w:rPr>
      </w:pPr>
      <w:r>
        <w:drawing>
          <wp:inline distT="0" distB="0" distL="114935" distR="114935">
            <wp:extent cx="1821180" cy="1506855"/>
            <wp:effectExtent l="0" t="0" r="7620" b="17145"/>
            <wp:docPr id="16" name="图片 16" descr="C:\Users\qianxiaofeng\Desktop\更新公告\QQ图片20191023094217.pngQQ图片2019102309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qianxiaofeng\Desktop\更新公告\QQ图片20191023094217.pngQQ图片20191023094217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distribute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280035</wp:posOffset>
                </wp:positionH>
                <wp:positionV relativeFrom="paragraph">
                  <wp:posOffset>107950</wp:posOffset>
                </wp:positionV>
                <wp:extent cx="650875" cy="333375"/>
                <wp:effectExtent l="0" t="0" r="0" b="0"/>
                <wp:wrapNone/>
                <wp:docPr id="31" name="圆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09035" y="4730115"/>
                          <a:ext cx="650875" cy="3333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图1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.05pt;margin-top:8.5pt;height:26.25pt;width:51.25pt;z-index:251671552;mso-width-relative:page;mso-height-relative:page;" filled="f" stroked="f" coordsize="21600,21600" arcsize="0.166666666666667" o:gfxdata="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XXbOdUAAAAI&#10;AQAADwAAAAAAAAABACAAAAAiAAAAZHJzL2Rvd25yZXYueG1sUEsBAhQAFAAAAAgAh07iQMQN3ytY&#10;AgAAZQQAAA4AAAAAAAAAAQAgAAAAJAEAAGRycy9lMm9Eb2MueG1sUEsFBgAAAAAGAAYAWQEAAO4F&#10;AAAAAA==&#10;">
                <v:fill on="f" focussize="0,0"/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图1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ind w:left="0" w:leftChars="0" w:firstLine="0" w:firstLineChars="0"/>
        <w:jc w:val="distribute"/>
      </w:pPr>
    </w:p>
    <w:p>
      <w:pPr>
        <w:ind w:left="0" w:leftChars="0" w:firstLine="0" w:firstLineChars="0"/>
        <w:jc w:val="distribute"/>
      </w:pPr>
      <w:r>
        <w:drawing>
          <wp:inline distT="0" distB="0" distL="114300" distR="114300">
            <wp:extent cx="5266690" cy="1731010"/>
            <wp:effectExtent l="0" t="0" r="10160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distribute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577215</wp:posOffset>
                </wp:positionH>
                <wp:positionV relativeFrom="paragraph">
                  <wp:posOffset>40640</wp:posOffset>
                </wp:positionV>
                <wp:extent cx="650875" cy="333375"/>
                <wp:effectExtent l="0" t="0" r="0" b="0"/>
                <wp:wrapNone/>
                <wp:docPr id="32" name="圆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3333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图2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5.45pt;margin-top:3.2pt;height:26.25pt;width:51.25pt;z-index:251685888;mso-width-relative:page;mso-height-relative:page;" filled="f" stroked="f" coordsize="21600,21600" arcsize="0.166666666666667" o:gfxdata="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ZnkDdMAAAAHAQAADwAAAAAAAAABACAA&#10;AAAiAAAAZHJzL2Rvd25yZXYueG1sUEsBAhQAFAAAAAgAh07iQNvaNJpLAgAAWQQAAA4AAAAAAAAA&#10;AQAgAAAAIgEAAGRycy9lMm9Eb2MueG1sUEsFBgAAAAAGAAYAWQEAAN8FAAAAAA==&#10;">
                <v:fill on="f" focussize="0,0"/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图2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ind w:left="0" w:leftChars="0" w:firstLine="0" w:firstLineChars="0"/>
        <w:jc w:val="distribute"/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distribute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41" w:name="_Toc21567"/>
      <w:r>
        <w:rPr>
          <w:rFonts w:hint="eastAsia"/>
          <w:b/>
          <w:bCs/>
          <w:lang w:val="en-US" w:eastAsia="zh-CN"/>
        </w:rPr>
        <w:t>订单层</w:t>
      </w:r>
      <w:bookmarkEnd w:id="41"/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订单层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”展开订单层下所有菜单栏。</w:t>
      </w:r>
    </w:p>
    <w:p>
      <w:r>
        <w:drawing>
          <wp:inline distT="0" distB="0" distL="114300" distR="114300">
            <wp:extent cx="2600325" cy="2381250"/>
            <wp:effectExtent l="0" t="0" r="952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42" w:name="_Toc8501"/>
      <w:bookmarkStart w:id="43" w:name="_Toc9431"/>
      <w:bookmarkStart w:id="44" w:name="_Toc18206"/>
      <w:bookmarkStart w:id="45" w:name="_Toc26493"/>
      <w:r>
        <w:rPr>
          <w:rFonts w:hint="eastAsia"/>
          <w:sz w:val="21"/>
          <w:szCs w:val="21"/>
          <w:lang w:val="en-US" w:eastAsia="zh-CN"/>
        </w:rPr>
        <w:t>订单新增</w:t>
      </w:r>
      <w:bookmarkEnd w:id="42"/>
      <w:bookmarkEnd w:id="43"/>
      <w:bookmarkEnd w:id="44"/>
      <w:bookmarkEnd w:id="45"/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【本站订单新增】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</w:t>
      </w:r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录入订单信息。</w:t>
      </w:r>
    </w:p>
    <w:p>
      <w:pPr>
        <w:numPr>
          <w:ilvl w:val="0"/>
          <w:numId w:val="1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【保存待处理】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【保存待分配】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【保存并分配】</w:t>
      </w:r>
      <w:r>
        <w:rPr>
          <w:rFonts w:hint="eastAsia"/>
          <w:b w:val="0"/>
          <w:bCs w:val="0"/>
          <w:color w:val="auto"/>
          <w:sz w:val="18"/>
          <w:szCs w:val="18"/>
          <w:lang w:val="en-US" w:eastAsia="zh-CN"/>
        </w:rPr>
        <w:t>，完成订单新增操作。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【本站操作】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”任务栏中，会增加一条记录。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【保存待处理】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订单未分配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”任务栏中，会增加一条记录。</w:t>
      </w:r>
    </w:p>
    <w:p>
      <w:pPr>
        <w:numPr>
          <w:ilvl w:val="0"/>
          <w:numId w:val="14"/>
        </w:numPr>
        <w:spacing w:line="240" w:lineRule="auto"/>
        <w:ind w:left="6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【保存并分配】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后生成订单号，并弹出一个订单分配页面。分配成功后在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订单未完成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B0F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任务栏中，会增加一条记录。并且会在分配的站点（以下简称“操作站”），产生一条待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受理的订单。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订单字段说明：</w:t>
      </w: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“所属系统”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4"/>
          <w:szCs w:val="24"/>
        </w:rPr>
        <w:drawing>
          <wp:inline distT="0" distB="0" distL="114300" distR="114300">
            <wp:extent cx="5274310" cy="1999615"/>
            <wp:effectExtent l="0" t="0" r="2540" b="63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系统分“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出口、进口、国内服务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”，其中“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出口和进口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”运输工具分“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空运、海运、陆运、铁运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国内服务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”没有运输工具。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012055" cy="528320"/>
            <wp:effectExtent l="0" t="0" r="17145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总单上榜：有分单的订单用“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总单上榜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”新增订单；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直单上榜：无分单的订单用“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直单上榜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”新增订单。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唯凯服务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197860"/>
            <wp:effectExtent l="0" t="0" r="10160" b="2540"/>
            <wp:docPr id="20" name="图片 20" descr="QQ图片2019102310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图片201910231055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此模块是本系统的特色。通过需要唯凯提供的服务，系统可以精确到该服务的节点信息。根据客户实际的托书以及需求。用户在订单新增时，勾选相应的服务。在订单操作时，补全服务内容，最终完成该服务。系统就会判断该服务的节点与状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（列如：客户需要我们唯凯去工厂提货。上榜新增时把提货服务勾上，若有特殊要求的，点击旁边的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操作要求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填写要求内容，之后再订单操作时，把</w:t>
      </w:r>
      <w:r>
        <w:rPr>
          <w:rFonts w:hint="eastAsia"/>
          <w:b w:val="0"/>
          <w:bCs w:val="0"/>
          <w:color w:val="auto"/>
          <w:sz w:val="18"/>
          <w:szCs w:val="18"/>
          <w:lang w:val="en-US" w:eastAsia="zh-CN"/>
        </w:rPr>
        <w:t>提货地信息以及送货地信息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补全并保存。最终点击任务完成即可完成提货服务。）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配舱操作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662295" cy="639445"/>
            <wp:effectExtent l="0" t="0" r="14605" b="825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13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唯凯配舱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：以前的 “自货”；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13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唯凯代操作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：以前的 “代操作”。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注：该选项的选择根据“配舱服务”勾选进行判断。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943350" cy="457200"/>
            <wp:effectExtent l="0" t="0" r="0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可以直接录入总运单，但必须在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基础数据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中有这个总运单，且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必须满足运单属性一致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，即可成功配置，反之系统会提示“无查询信息”。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总运单可点击</w:t>
      </w:r>
      <w:r>
        <w:drawing>
          <wp:inline distT="0" distB="0" distL="114300" distR="114300">
            <wp:extent cx="219075" cy="228600"/>
            <wp:effectExtent l="0" t="0" r="9525" b="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进行新增。(详细步骤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"_总运单维护" </w:instrTex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委托客户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191125" cy="476250"/>
            <wp:effectExtent l="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输入委托客户的代码或者委托客户的中文名称，会查询相应的内容。</w:t>
      </w:r>
    </w:p>
    <w:p>
      <w:pPr>
        <w:numPr>
          <w:ilvl w:val="9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注：查不到“委托客户”有以下几种原因：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该客户是新申请的公司，还没通过老板审批。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客户的公司名称或代码已经更改过。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该客户已经关闭业务往来。</w:t>
      </w: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以上未能解决，请联系IT部。</w:t>
      </w: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委托项目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07485" cy="469265"/>
            <wp:effectExtent l="0" t="0" r="12065" b="698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选择“委托客户”后，系统会默认带出他的唯一项目，如果该客户有多个项目。系统不会带出，需要用户自己选择项目。</w:t>
      </w:r>
    </w:p>
    <w:p>
      <w:pPr>
        <w:widowControl w:val="0"/>
        <w:numPr>
          <w:ilvl w:val="9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注：下拉框中没有项目有以下几种原因：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该项目的业务已经关闭。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该项目在当前站点没有操作地区。</w:t>
      </w:r>
    </w:p>
    <w:p>
      <w:pPr>
        <w:numPr>
          <w:ilvl w:val="0"/>
          <w:numId w:val="16"/>
        </w:numPr>
        <w:spacing w:line="240" w:lineRule="auto"/>
        <w:ind w:left="1800" w:leftChars="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该公司信息正在修改申请。</w:t>
      </w:r>
    </w:p>
    <w:p>
      <w:pPr>
        <w:widowControl w:val="0"/>
        <w:numPr>
          <w:ilvl w:val="9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7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本票客户客服联系人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704465" cy="461010"/>
            <wp:effectExtent l="0" t="0" r="635" b="1524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选择项目后，需要勾选该票订单的“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委托客户的客服联系人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也可以新增/修改联系人信息。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要求航班信息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492115" cy="252095"/>
            <wp:effectExtent l="0" t="0" r="13335" b="1460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 w:firstLine="41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要求航班号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和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要求航班日期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系统会自动带出起飞时间。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4"/>
          <w:numId w:val="0"/>
        </w:numPr>
        <w:spacing w:line="240" w:lineRule="auto"/>
        <w:ind w:leftChars="3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注：若起飞时间没显示，有以下2种原因：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选择的日期与航班不匹配。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没有该航班的基础数据，需要先维护航班数据(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详细步骤</w: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instrText xml:space="preserve"> HYPERLINK \l "_航班维护" </w:instrTex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/>
          <w:b/>
          <w:bCs/>
          <w:color w:val="FF0000"/>
          <w:sz w:val="18"/>
          <w:szCs w:val="18"/>
          <w:lang w:val="en-US" w:eastAsia="zh-CN"/>
        </w:rPr>
        <w:t>详细点这里</w:t>
      </w:r>
      <w:r>
        <w:rPr>
          <w:rFonts w:hint="eastAsia"/>
          <w:b/>
          <w:bCs/>
          <w:color w:val="FF0000"/>
          <w:sz w:val="18"/>
          <w:szCs w:val="18"/>
          <w:u w:val="none"/>
          <w:lang w:val="en-US" w:eastAsia="zh-CN"/>
        </w:rPr>
        <w:fldChar w:fldCharType="end"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)。</w:t>
      </w:r>
    </w:p>
    <w:p>
      <w:pPr>
        <w:numPr>
          <w:ilvl w:val="4"/>
          <w:numId w:val="16"/>
        </w:numPr>
        <w:spacing w:line="240" w:lineRule="auto"/>
        <w:ind w:left="1380" w:leftChars="400" w:hanging="420" w:firstLine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有航班的基础数据，但数据没维护全，需要转至基础数据维护该航班信息。</w:t>
      </w:r>
    </w:p>
    <w:p>
      <w:pPr>
        <w:numPr>
          <w:ilvl w:val="4"/>
          <w:numId w:val="0"/>
        </w:numPr>
        <w:spacing w:line="240" w:lineRule="auto"/>
        <w:ind w:leftChars="4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以上未能解决，请联系IT部。</w:t>
      </w:r>
    </w:p>
    <w:p>
      <w:pPr>
        <w:numPr>
          <w:ilvl w:val="7"/>
          <w:numId w:val="0"/>
        </w:numPr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进仓编号操作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（在下一页）：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1144270"/>
            <wp:effectExtent l="0" t="0" r="9525" b="1778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若之前配过总运单，“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进仓编号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”会默认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总运单(可修改)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，“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”默认预报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件重体(可修改)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。若有包装尺寸信息，则录入尺寸信息。点击保存进仓编号即可。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如果有2个进仓编号，用户可修改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保存一次进仓编号，再录入下一个进仓编号，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同样需要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点击保存，否则系统不会记录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。注意，进仓编号的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总的件/重/体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，不可大于预报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的件/重/体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1445895"/>
            <wp:effectExtent l="0" t="0" r="10795" b="190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录入分运单号，选择进仓编号，点击【保存】按钮即可完成操作。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分运单号上榜时非必增。操作时，若只有一个进仓编号，分运单号却有2个时，在客户没有确认的情况下，可以先不用配置进仓编号，填写预报件/重/体，保存2个分运单即可。到时候可以在订单操作时进行配置(后面详解)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分单信息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1610" cy="2134870"/>
            <wp:effectExtent l="0" t="0" r="15240" b="1778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在【分单配置进仓编号】中，添加分单后，下方会显示分单信息的内容。上榜时若知道分单品名可直接填写。也可以在订单操作中补充，通过“单号确认”页面。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numPr>
          <w:ilvl w:val="0"/>
          <w:numId w:val="15"/>
        </w:numPr>
        <w:spacing w:line="240" w:lineRule="auto"/>
        <w:ind w:left="48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总单收发货人/分单收发货人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775585"/>
            <wp:effectExtent l="0" t="0" r="4445" b="571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点击“查询”按钮，根据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始发港和当前客户项目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，系统会查询出之前保存过的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收发货人信息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若之前没维护过，可直接录入后，点击保存按钮，即可保存收发货人信息，以便下次上榜时，可直接选择。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6" w:name="_Toc7088"/>
      <w:r>
        <w:rPr>
          <w:rFonts w:hint="eastAsia"/>
          <w:sz w:val="21"/>
          <w:szCs w:val="21"/>
          <w:lang w:val="en-US" w:eastAsia="zh-CN"/>
        </w:rPr>
        <w:t>舱位待确认</w:t>
      </w:r>
      <w:bookmarkEnd w:id="46"/>
    </w:p>
    <w:p>
      <w:pPr>
        <w:numPr>
          <w:ilvl w:val="0"/>
          <w:numId w:val="17"/>
        </w:numPr>
        <w:spacing w:line="24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本站订单：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由上海站点新增的订单，并尚未做舱位确认的订单都在此处可查询（仅限上海）。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7"/>
        </w:numPr>
        <w:spacing w:line="24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外站订单：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销售站分配给操作站后，操作站可在此处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“受理/驳回”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销售站的订单。同时支持AMAZON导入过来的订单，在此处受理。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202180"/>
            <wp:effectExtent l="0" t="0" r="444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舱位待确认-&gt;外站订单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”按钮，进入订单受理页面。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系统会自动查询出所有未受理的订单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33985" cy="133985"/>
            <wp:effectExtent l="0" t="0" r="18415" b="1841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985" cy="13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按钮，退回当前订单；点击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49860" cy="143510"/>
            <wp:effectExtent l="0" t="0" r="2540" b="8890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" cy="14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按钮，受理当前订单。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勾选复选框，点击上方的【批量受理/退回】按钮，进行批量操作。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点击订单编号，可以查看订单详细信息。</w:t>
      </w:r>
    </w:p>
    <w:p>
      <w:pPr>
        <w:numPr>
          <w:ilvl w:val="0"/>
          <w:numId w:val="18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受理或退回操作成功后，订单不会显示在未受理任务栏中。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7" w:name="_Toc24637"/>
      <w:r>
        <w:rPr>
          <w:rFonts w:hint="eastAsia"/>
          <w:sz w:val="21"/>
          <w:szCs w:val="21"/>
          <w:lang w:val="en-US" w:eastAsia="zh-CN"/>
        </w:rPr>
        <w:t>订单待处理</w:t>
      </w:r>
      <w:bookmarkEnd w:id="47"/>
    </w:p>
    <w:p>
      <w:pPr>
        <w:numPr>
          <w:ilvl w:val="0"/>
          <w:numId w:val="19"/>
        </w:numPr>
        <w:spacing w:line="24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订单未分配：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上榜时点击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【保存待分配】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的订单都在此处可查询。可进行</w:t>
      </w:r>
      <w:r>
        <w:rPr>
          <w:rFonts w:hint="eastAsia"/>
          <w:sz w:val="21"/>
          <w:szCs w:val="21"/>
          <w:lang w:val="en-US"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本站操作/分配/撤单</w:t>
      </w:r>
      <w:r>
        <w:rPr>
          <w:rFonts w:hint="eastAsia"/>
          <w:sz w:val="21"/>
          <w:szCs w:val="21"/>
          <w:lang w:val="en-US" w:eastAsia="zh-CN"/>
        </w:rPr>
        <w:t>”操作。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0500" cy="2245995"/>
            <wp:effectExtent l="0" t="0" r="635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订单待确认-&gt;订单未分配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按钮，进入订单未分配查询页面。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未分配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点击【本站操作】按钮，订单状态变为“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已受理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”。并下达给航线进行上榜确认。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点击【分配】按钮，进行分配操作。详细步骤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"_分配至外站"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0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点击【撤单】按钮，进行撤单操作。详细步骤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"_撤单"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”，可查询订单明细。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9"/>
        </w:numPr>
        <w:spacing w:line="24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订单未完善（批量上榜）：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通过批量上榜功能，如果有未完善的订单，并且没有处理，则在此处查询。完善订单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后进行“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分配/本站操作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”，也可以直接撤单。</w:t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8" w:name="_Toc11861"/>
      <w:r>
        <w:rPr>
          <w:rFonts w:hint="eastAsia"/>
          <w:sz w:val="21"/>
          <w:szCs w:val="21"/>
          <w:lang w:val="en-US" w:eastAsia="zh-CN"/>
        </w:rPr>
        <w:t>订单被驳回</w:t>
      </w:r>
      <w:bookmarkEnd w:id="48"/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航线确认</w:t>
      </w:r>
      <w:r>
        <w:rPr>
          <w:rFonts w:hint="eastAsia"/>
          <w:sz w:val="21"/>
          <w:szCs w:val="21"/>
          <w:lang w:val="en-US" w:eastAsia="zh-CN"/>
        </w:rPr>
        <w:t>”驳回后，可在此处查询，可进行“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本站操作/分配/撤单</w:t>
      </w:r>
      <w:r>
        <w:rPr>
          <w:rFonts w:hint="eastAsia"/>
          <w:sz w:val="21"/>
          <w:szCs w:val="21"/>
          <w:lang w:val="en-US" w:eastAsia="zh-CN"/>
        </w:rPr>
        <w:t>”操作。</w:t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49" w:name="_Toc29508"/>
      <w:r>
        <w:rPr>
          <w:rFonts w:hint="eastAsia"/>
          <w:sz w:val="21"/>
          <w:szCs w:val="21"/>
          <w:lang w:val="en-US" w:eastAsia="zh-CN"/>
        </w:rPr>
        <w:t>订单信控待处理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信控</w:t>
      </w:r>
      <w:r>
        <w:rPr>
          <w:rFonts w:hint="eastAsia"/>
          <w:sz w:val="21"/>
          <w:szCs w:val="21"/>
          <w:lang w:val="en-US" w:eastAsia="zh-CN"/>
        </w:rPr>
        <w:t>”状态的订单可在此处查询，等解除“信控”后消除记录，可正常操作。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50" w:name="_Toc20354"/>
      <w:r>
        <w:rPr>
          <w:rFonts w:hint="eastAsia"/>
          <w:b/>
          <w:bCs/>
          <w:lang w:val="en-US" w:eastAsia="zh-CN"/>
        </w:rPr>
        <w:t>操作层</w:t>
      </w:r>
      <w:bookmarkEnd w:id="50"/>
    </w:p>
    <w:p>
      <w:pP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操作层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  <w:r>
        <w:drawing>
          <wp:inline distT="0" distB="0" distL="114300" distR="114300">
            <wp:extent cx="2447925" cy="3486150"/>
            <wp:effectExtent l="0" t="0" r="9525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51" w:name="_Toc20370"/>
      <w:r>
        <w:rPr>
          <w:rFonts w:hint="eastAsia"/>
          <w:sz w:val="21"/>
          <w:szCs w:val="21"/>
          <w:lang w:val="en-US" w:eastAsia="zh-CN"/>
        </w:rPr>
        <w:t>综合查询</w:t>
      </w:r>
      <w:bookmarkEnd w:id="51"/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点击任务栏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【综合查询】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通过查询条件查询出需要操作的订单编号。</w:t>
      </w:r>
    </w:p>
    <w:p>
      <w:pPr>
        <w:numPr>
          <w:ilvl w:val="0"/>
          <w:numId w:val="2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可以进入订单的操作页面。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52" w:name="_Toc28277"/>
      <w:bookmarkStart w:id="53" w:name="_Toc20981"/>
      <w:bookmarkStart w:id="54" w:name="_Toc30234"/>
      <w:bookmarkStart w:id="55" w:name="_Toc3895"/>
      <w:r>
        <w:rPr>
          <w:rFonts w:hint="eastAsia"/>
          <w:sz w:val="21"/>
          <w:szCs w:val="21"/>
          <w:lang w:val="en-US" w:eastAsia="zh-CN"/>
        </w:rPr>
        <w:t>联系人信息</w:t>
      </w:r>
      <w:bookmarkEnd w:id="52"/>
      <w:bookmarkEnd w:id="53"/>
      <w:bookmarkEnd w:id="54"/>
      <w:bookmarkEnd w:id="55"/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联系人信息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”弹出联系人列表信息。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客户联系人：本票订单所有联系人信息。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我司联系人：本票订单所有节点操作联系人信息。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3040" cy="1413510"/>
            <wp:effectExtent l="0" t="0" r="3810" b="1524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56" w:name="_Toc19858"/>
      <w:bookmarkStart w:id="57" w:name="_Toc30741"/>
      <w:bookmarkStart w:id="58" w:name="_Toc16283"/>
      <w:bookmarkStart w:id="59" w:name="_Toc22080"/>
      <w:r>
        <w:rPr>
          <w:rFonts w:hint="eastAsia"/>
          <w:sz w:val="21"/>
          <w:szCs w:val="21"/>
          <w:lang w:val="en-US" w:eastAsia="zh-CN"/>
        </w:rPr>
        <w:t>节点信息状态</w:t>
      </w:r>
      <w:bookmarkEnd w:id="56"/>
      <w:bookmarkEnd w:id="57"/>
      <w:bookmarkEnd w:id="58"/>
      <w:bookmarkEnd w:id="59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6055" cy="1175385"/>
            <wp:effectExtent l="0" t="0" r="10795" b="5715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节点状态信息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”弹出节点信息状态。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0" w:name="_Toc15526"/>
      <w:bookmarkStart w:id="61" w:name="_Toc30081"/>
      <w:bookmarkStart w:id="62" w:name="_Toc29144"/>
      <w:bookmarkStart w:id="63" w:name="_Toc24299"/>
      <w:r>
        <w:rPr>
          <w:rFonts w:hint="eastAsia"/>
          <w:sz w:val="21"/>
          <w:szCs w:val="21"/>
          <w:lang w:val="en-US" w:eastAsia="zh-CN"/>
        </w:rPr>
        <w:t>本票照片</w:t>
      </w:r>
      <w:bookmarkEnd w:id="60"/>
      <w:bookmarkEnd w:id="61"/>
      <w:bookmarkEnd w:id="62"/>
      <w:bookmarkEnd w:id="63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2405" cy="3995420"/>
            <wp:effectExtent l="0" t="0" r="4445" b="5080"/>
            <wp:docPr id="1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本票照片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”弹出本票所有节点的照片。选择节点以及对应的编号，点击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【快捷上传】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按钮，选择文件后，即可上传照片。选择照片后(点击复选框)，可进行下载、删除操作。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4" w:name="_Toc4322"/>
      <w:bookmarkStart w:id="65" w:name="_Toc6848"/>
      <w:bookmarkStart w:id="66" w:name="_Toc30033"/>
      <w:bookmarkStart w:id="67" w:name="_Toc7299"/>
      <w:r>
        <w:rPr>
          <w:rFonts w:hint="eastAsia"/>
          <w:sz w:val="21"/>
          <w:szCs w:val="21"/>
          <w:lang w:val="en-US" w:eastAsia="zh-CN"/>
        </w:rPr>
        <w:t>本票文档</w:t>
      </w:r>
      <w:bookmarkEnd w:id="64"/>
      <w:bookmarkEnd w:id="65"/>
      <w:bookmarkEnd w:id="66"/>
      <w:bookmarkEnd w:id="67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1770" cy="2899410"/>
            <wp:effectExtent l="0" t="0" r="5080" b="15240"/>
            <wp:docPr id="1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本票文档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”弹出本票所有的文档信息。选择文档后(点击复选框)，可进行下载、删除操作。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68" w:name="_Toc24098"/>
      <w:bookmarkStart w:id="69" w:name="_Toc7067"/>
      <w:bookmarkStart w:id="70" w:name="_Toc30379"/>
      <w:bookmarkStart w:id="71" w:name="_Toc18974"/>
      <w:r>
        <w:rPr>
          <w:rFonts w:hint="eastAsia"/>
          <w:sz w:val="21"/>
          <w:szCs w:val="21"/>
          <w:lang w:val="en-US" w:eastAsia="zh-CN"/>
        </w:rPr>
        <w:t>空运服务</w:t>
      </w:r>
      <w:bookmarkEnd w:id="68"/>
      <w:bookmarkEnd w:id="69"/>
      <w:bookmarkEnd w:id="70"/>
      <w:bookmarkEnd w:id="71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2" w:name="_Toc1684"/>
      <w:r>
        <w:rPr>
          <w:rFonts w:hint="eastAsia"/>
          <w:lang w:val="en-US" w:eastAsia="zh-CN"/>
        </w:rPr>
        <w:t>基本信息</w:t>
      </w:r>
      <w:bookmarkEnd w:id="72"/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查看当前订单信息。修改订单信息后，点击右上角的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按钮，即可修改订单信息。</w:t>
      </w:r>
    </w:p>
    <w:p>
      <w:pPr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注：当已配置总运单或已配置舱位后，总单的始发港和目的港则能更改，必须把前者都解配后才能更改。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1982470"/>
            <wp:effectExtent l="0" t="0" r="16510" b="17780"/>
            <wp:docPr id="1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3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bookmarkStart w:id="73" w:name="_Toc22546"/>
      <w:r>
        <w:rPr>
          <w:rFonts w:hint="eastAsia"/>
          <w:lang w:val="en-US" w:eastAsia="zh-CN"/>
        </w:rPr>
        <w:t>配货操作</w:t>
      </w:r>
      <w:bookmarkEnd w:id="73"/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【配货操作】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按钮，切换到进仓编号操作（实际货物件重体）。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此处可以维护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进仓编号信息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【新增预报货物信息】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，可添加“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2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确认货物的实际件重体后，点击右侧的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【配货完成】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按钮。即可完成配货操作。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62880" cy="1145540"/>
            <wp:effectExtent l="0" t="0" r="13970" b="16510"/>
            <wp:docPr id="1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5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4" w:name="_Toc2796"/>
      <w:r>
        <w:rPr>
          <w:rFonts w:hint="eastAsia"/>
          <w:lang w:val="en-US" w:eastAsia="zh-CN"/>
        </w:rPr>
        <w:t>航线操作</w:t>
      </w:r>
      <w:bookmarkEnd w:id="74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配舱操作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实际航班号，航班日期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”，系统会直接取出基础数据中的航班信息。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如果没有航班信息，则需要点击旁边的</w:t>
      </w:r>
      <w:r>
        <w:rPr>
          <w:sz w:val="21"/>
          <w:szCs w:val="21"/>
        </w:rPr>
        <w:drawing>
          <wp:inline distT="0" distB="0" distL="114300" distR="114300">
            <wp:extent cx="190500" cy="180975"/>
            <wp:effectExtent l="0" t="0" r="0" b="952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航班维护</w:t>
      </w:r>
      <w:r>
        <w:rPr>
          <w:rFonts w:hint="eastAsia"/>
          <w:sz w:val="21"/>
          <w:szCs w:val="21"/>
          <w:lang w:eastAsia="zh-CN"/>
        </w:rPr>
        <w:t>”按钮进行维护。</w:t>
      </w:r>
    </w:p>
    <w:p>
      <w:pPr>
        <w:numPr>
          <w:ilvl w:val="0"/>
          <w:numId w:val="2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满足以下条件后，点击</w:t>
      </w:r>
      <w:r>
        <w:rPr>
          <w:rFonts w:hint="eastAsia"/>
          <w:color w:val="00B050"/>
          <w:sz w:val="21"/>
          <w:szCs w:val="21"/>
          <w:lang w:eastAsia="zh-CN"/>
        </w:rPr>
        <w:t>【配舱完成】</w:t>
      </w:r>
      <w:r>
        <w:rPr>
          <w:rFonts w:hint="eastAsia"/>
          <w:sz w:val="21"/>
          <w:szCs w:val="21"/>
          <w:lang w:eastAsia="zh-CN"/>
        </w:rPr>
        <w:t>按钮可完成配舱操作。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取出航班信息；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配置总运单；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如果是直单需要保存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总单的“制单件重体”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839" w:leftChars="0" w:hanging="420" w:firstLineChars="0"/>
        <w:jc w:val="left"/>
        <w:textAlignment w:val="auto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如果是总单需要保存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分单的“制单件重体”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040" cy="953770"/>
            <wp:effectExtent l="0" t="0" r="3810" b="1778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>注：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【航班维护】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操作同上榜新增一样。（详细步骤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"_航班新增"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/>
        <w:jc w:val="left"/>
        <w:textAlignment w:val="auto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交接地维护功能后面有详解。（详细步骤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"_货站(交接地)新增" </w:instrTex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bookmarkStart w:id="75" w:name="_Toc30015"/>
      <w:bookmarkStart w:id="76" w:name="配置总运单"/>
      <w:bookmarkStart w:id="77" w:name="_Toc14066"/>
      <w:r>
        <w:rPr>
          <w:rFonts w:hint="eastAsia"/>
          <w:lang w:val="en-US" w:eastAsia="zh-CN"/>
        </w:rPr>
        <w:t>配置总运单</w:t>
      </w:r>
      <w:bookmarkEnd w:id="75"/>
      <w:bookmarkEnd w:id="76"/>
      <w:bookmarkEnd w:id="77"/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【配置总运单】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按钮，系统会根据始发港和航班二字码对应的航司。查询出相应的总运单。</w:t>
      </w:r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点击选择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列表中的总运单号，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点击旁边的保存按钮。即可完成总单配置操作。</w:t>
      </w:r>
    </w:p>
    <w:p>
      <w:pPr>
        <w:numPr>
          <w:ilvl w:val="0"/>
          <w:numId w:val="2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【解除总运单】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按钮，选择“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可用/不可用/作废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”可以解除总单。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注:</w:t>
      </w:r>
    </w:p>
    <w:p>
      <w:pPr>
        <w:numPr>
          <w:ilvl w:val="0"/>
          <w:numId w:val="3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在总运单录入框内，可以直接录入符合条件的总运单，点击 【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保存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】 完成总单配置。</w:t>
      </w:r>
    </w:p>
    <w:p>
      <w:pPr>
        <w:numPr>
          <w:ilvl w:val="0"/>
          <w:numId w:val="3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点击左侧的</w:t>
      </w:r>
      <w:r>
        <w:rPr>
          <w:sz w:val="18"/>
          <w:szCs w:val="18"/>
        </w:rPr>
        <w:drawing>
          <wp:inline distT="0" distB="0" distL="114300" distR="114300">
            <wp:extent cx="295275" cy="266700"/>
            <wp:effectExtent l="0" t="0" r="9525" b="0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按钮。可新增总运单，（详细步骤，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"_总运单新增" </w:instrTex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2880" cy="1447800"/>
            <wp:effectExtent l="0" t="0" r="13970" b="0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998855"/>
            <wp:effectExtent l="0" t="0" r="133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应付运价操作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需要满足“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”，并且输入“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总单制单件重体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选择“币种”。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选择“运费价格”。</w:t>
      </w:r>
    </w:p>
    <w:p>
      <w:pPr>
        <w:numPr>
          <w:ilvl w:val="0"/>
          <w:numId w:val="31"/>
        </w:numPr>
        <w:spacing w:line="240" w:lineRule="auto"/>
        <w:ind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基础数据--航司杂费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”中维护的数据，自动带出运费信息。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1936115"/>
            <wp:effectExtent l="0" t="0" r="8255" b="6985"/>
            <wp:docPr id="1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”会根据总单信息的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计费重量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分泡比例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自动计算。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”手动更改后，并点了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按钮。系统将不会自动计算结算重量。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（想要让系统自动计算结算重量，需要把结算重量的值改回原来的值。）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应付结算重量系统计算方式：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{(货物计重-制单计重)*供应商比例+制单计重}</w:t>
      </w:r>
    </w:p>
    <w:p>
      <w:pPr>
        <w:numPr>
          <w:ilvl w:val="0"/>
          <w:numId w:val="32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选择运费类型，会影响下方应付供应商的运费和杂费。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单价ALLIN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：运费价格减去所有杂费的单价，得出运费单价出。（例：运费价格是20元，战争附加费单价1.2，燃油附加费单价15元。最终的运费单价是100-1.2-15=3.8元。）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单价++：运费价格就是运费单价，与其他杂费无关。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总价ALLIN：运费价格就是运费总价，并且结算方式变更为票。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34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航班杂费需要基础数据支持。若没有维护，系统是不会自动带出。</w:t>
      </w:r>
    </w:p>
    <w:p>
      <w:pPr>
        <w:numPr>
          <w:ilvl w:val="0"/>
          <w:numId w:val="34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若是由销售站分配给操作站，“销售站”的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应付运价信息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</w:pPr>
      <w:r>
        <w:rPr>
          <w:rFonts w:hint="eastAsia"/>
          <w:lang w:val="en-US" w:eastAsia="zh-CN"/>
        </w:rPr>
        <w:t>应收运价操作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操作同上(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【应付运价操作】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)</w:t>
      </w:r>
    </w:p>
    <w:p>
      <w:r>
        <w:drawing>
          <wp:inline distT="0" distB="0" distL="114300" distR="114300">
            <wp:extent cx="5265420" cy="1804670"/>
            <wp:effectExtent l="0" t="0" r="11430" b="5080"/>
            <wp:docPr id="1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eastAsia="zh-CN"/>
        </w:rPr>
        <w:t>说明：</w:t>
      </w:r>
    </w:p>
    <w:p>
      <w:pPr>
        <w:numPr>
          <w:ilvl w:val="0"/>
          <w:numId w:val="35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COST++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：选择COST++后，系统会根据应付运费的成本单价，再加上所填的运费价格。得到最终应收运费的单价。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（例：应付成本运费价格是31.92元，COST++的运费价格是2元。最终的应收运费单价是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31.92+2=33.92元）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应收结算重量系统计算方式：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{(货物计重-制单计重)*WFF比例+制单计重}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注：若是由销售站分配给操作站，“操作站”的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numPr>
          <w:ilvl w:val="0"/>
          <w:numId w:val="0"/>
        </w:numPr>
        <w:spacing w:line="240" w:lineRule="auto"/>
        <w:rPr>
          <w:rFonts w:hint="eastAsia"/>
          <w:b w:val="0"/>
          <w:bCs/>
          <w:color w:val="FF0000"/>
          <w:sz w:val="18"/>
          <w:szCs w:val="18"/>
          <w:lang w:val="en-US" w:eastAsia="zh-CN"/>
        </w:rPr>
      </w:pPr>
      <w:bookmarkStart w:id="78" w:name="_Toc2190"/>
      <w:r>
        <w:rPr>
          <w:rFonts w:hint="eastAsia"/>
          <w:b w:val="0"/>
          <w:bCs/>
          <w:color w:val="FF0000"/>
          <w:sz w:val="18"/>
          <w:szCs w:val="18"/>
          <w:lang w:val="en-US" w:eastAsia="zh-CN"/>
        </w:rPr>
        <w:t>航线费用注意事项。</w:t>
      </w:r>
      <w:bookmarkEnd w:id="78"/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航线费用会根据运价信息设置的参数（运费价格，币种，结算重量，单价ALLIN等）系统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自己带出来结果（此处不可删除和修改）。</w:t>
      </w:r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带出费用后，需要点击【保存】按钮才会把费用带到“费用信息”中。在费用信息中，可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进行删除和修改。</w:t>
      </w:r>
    </w:p>
    <w:p>
      <w:pPr>
        <w:widowControl w:val="0"/>
        <w:numPr>
          <w:ilvl w:val="0"/>
          <w:numId w:val="3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除了操作站是“利润分配模式”会录应付的时候带应收，其他情况下 手工录入应付费用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不会带应付费用。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79" w:name="_Toc26761"/>
      <w:r>
        <w:rPr>
          <w:rFonts w:hint="eastAsia"/>
          <w:lang w:val="en-US" w:eastAsia="zh-CN"/>
        </w:rPr>
        <w:t>分单信息</w:t>
      </w:r>
      <w:bookmarkEnd w:id="79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新增分单操作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instrText xml:space="preserve"> HYPERLINK \l "配货操作" </w:instrTex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separate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【分单信息】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按钮。切换到分单信息页面。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点击右侧的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28600" cy="209550"/>
            <wp:effectExtent l="0" t="0" r="0" b="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按钮，可添加多个分单。点击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7650" cy="180975"/>
            <wp:effectExtent l="0" t="0" r="0" b="952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按钮则取消添加对应的分单，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目的港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”默认为总单目的港（可修改）。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输入分运单号，选择进仓编号，点击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按钮。（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加分单时必须先有进仓编号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分单基本信息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”上方的“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”，可切换分运单。</w:t>
      </w:r>
    </w:p>
    <w:p>
      <w:pPr>
        <w:numPr>
          <w:ilvl w:val="0"/>
          <w:numId w:val="38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修改分单信息后，点击“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分单基本信息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”右侧的</w:t>
      </w:r>
      <w:r>
        <w:rPr>
          <w:rFonts w:hint="eastAsia"/>
          <w:b w:val="0"/>
          <w:bCs w:val="0"/>
          <w:color w:val="70AD47" w:themeColor="accent6"/>
          <w:sz w:val="21"/>
          <w:szCs w:val="21"/>
          <w:lang w:val="en-US" w:eastAsia="zh-CN"/>
          <w14:textFill>
            <w14:solidFill>
              <w14:schemeClr w14:val="accent6"/>
            </w14:solidFill>
          </w14:textFill>
        </w:rPr>
        <w:t>【保存分单信息】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4770" cy="1988185"/>
            <wp:effectExtent l="0" t="0" r="17780" b="12065"/>
            <wp:docPr id="1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5"/>
        </w:numPr>
        <w:bidi w:val="0"/>
        <w:spacing w:line="240" w:lineRule="auto"/>
        <w:ind w:left="1260" w:leftChars="0" w:hanging="420" w:firstLineChars="0"/>
      </w:pPr>
      <w:r>
        <w:rPr>
          <w:rFonts w:hint="eastAsia"/>
          <w:lang w:val="en-US" w:eastAsia="zh-CN"/>
        </w:rPr>
        <w:t>配置与解除分单的进仓编号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选择需要修改的分单号。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再点击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【进仓编号】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下拉框。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取消勾选当前的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取消后点击右上角的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【保存分单信息】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解除配置操作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更改进仓编号信息后，重新返回到此处。</w:t>
      </w:r>
    </w:p>
    <w:p>
      <w:pPr>
        <w:numPr>
          <w:ilvl w:val="0"/>
          <w:numId w:val="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【进仓编号】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下拉框，勾选对应的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进仓编号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配置操作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注：若有多个分运单号，切换时系统会自动保存上一个分单的信息。。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6055" cy="1749425"/>
            <wp:effectExtent l="0" t="0" r="10795" b="3175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删除分单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点击分单标签右侧的小灰点按钮，提示是否删除，确认则删除当前分单。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注：删除分单后自动把进仓编号的“配置状态”变为“未配置”。</w:t>
      </w:r>
    </w:p>
    <w:p>
      <w:r>
        <w:drawing>
          <wp:inline distT="0" distB="0" distL="114300" distR="114300">
            <wp:extent cx="4323715" cy="657225"/>
            <wp:effectExtent l="0" t="0" r="635" b="9525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23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bookmarkStart w:id="80" w:name="_Toc11176"/>
      <w:r>
        <w:rPr>
          <w:rFonts w:hint="eastAsia"/>
          <w:lang w:val="en-US" w:eastAsia="zh-CN"/>
        </w:rPr>
        <w:t>Amazon信息（只用于市场部亚马逊订单使用）</w:t>
      </w:r>
      <w:bookmarkEnd w:id="80"/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instrText xml:space="preserve"> HYPERLINK \l "配货操作" </w:instrTex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separate"/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【Amazon信息】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按钮。切换到Amazon信息页面。</w:t>
      </w:r>
    </w:p>
    <w:p>
      <w:pP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1614170"/>
            <wp:effectExtent l="0" t="0" r="7620" b="5080"/>
            <wp:docPr id="1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81" w:name="_Toc11070"/>
      <w:bookmarkStart w:id="82" w:name="_Toc19827"/>
      <w:bookmarkStart w:id="83" w:name="_Toc21195"/>
      <w:bookmarkStart w:id="84" w:name="_Toc12295"/>
      <w:r>
        <w:rPr>
          <w:rFonts w:hint="eastAsia"/>
          <w:sz w:val="24"/>
          <w:szCs w:val="24"/>
          <w:lang w:val="en-US" w:eastAsia="zh-CN"/>
        </w:rPr>
        <w:t>始发港服务</w:t>
      </w:r>
      <w:bookmarkEnd w:id="81"/>
      <w:bookmarkEnd w:id="82"/>
      <w:bookmarkEnd w:id="83"/>
      <w:bookmarkEnd w:id="84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始发港服务：根据上榜时所选择的</w:t>
      </w:r>
      <w:r>
        <w:rPr>
          <w:rFonts w:hint="eastAsia"/>
          <w:b/>
          <w:bCs/>
          <w:color w:val="FFC000"/>
          <w:sz w:val="21"/>
          <w:szCs w:val="21"/>
          <w:lang w:val="en-US" w:eastAsia="zh-CN"/>
        </w:rPr>
        <w:t>“唯凯服务”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，始发港服务就会显示相应的服务内容。在订单完成前，必须要把所有服务完成。“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未完成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”的服务是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红色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已完成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”的服务是</w:t>
      </w: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绿色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85" w:name="_Toc7496"/>
      <w:bookmarkStart w:id="86" w:name="_Toc2542"/>
      <w:bookmarkStart w:id="87" w:name="_Toc5347"/>
      <w:r>
        <w:rPr>
          <w:rFonts w:hint="eastAsia"/>
          <w:lang w:val="en-US" w:eastAsia="zh-CN"/>
        </w:rPr>
        <w:t>总单服务编辑</w:t>
      </w:r>
      <w:bookmarkEnd w:id="85"/>
      <w:bookmarkEnd w:id="86"/>
      <w:bookmarkEnd w:id="87"/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点击订单右侧的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【总单服务编辑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】按钮，弹出订单服务编辑页面。</w:t>
      </w:r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勾选或去除服务后，点击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按钮，完成修改订单服务。</w:t>
      </w:r>
    </w:p>
    <w:p>
      <w:pPr>
        <w:numPr>
          <w:ilvl w:val="0"/>
          <w:numId w:val="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在“订单完成”前都可以更改服务。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41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分配后再添加的服务，这些服务只会留在销售站，不会派给“操作站”。</w:t>
      </w:r>
    </w:p>
    <w:p>
      <w:pPr>
        <w:numPr>
          <w:ilvl w:val="0"/>
          <w:numId w:val="41"/>
        </w:numPr>
        <w:spacing w:line="240" w:lineRule="auto"/>
        <w:ind w:leftChars="200"/>
        <w:jc w:val="left"/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若服务已分配、服务已完成和服务中产生费用了，都无法取消该服务。必须先删除费用，再取消完成，后再取消服务。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785" cy="1480185"/>
            <wp:effectExtent l="0" t="0" r="12065" b="5715"/>
            <wp:docPr id="1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88" w:name="_Toc9317"/>
      <w:bookmarkStart w:id="89" w:name="_Toc14675"/>
      <w:bookmarkStart w:id="90" w:name="_Toc16085"/>
      <w:r>
        <w:rPr>
          <w:rFonts w:hint="eastAsia"/>
          <w:lang w:val="en-US" w:eastAsia="zh-CN"/>
        </w:rPr>
        <w:t>仓库服务</w:t>
      </w:r>
      <w:bookmarkEnd w:id="88"/>
      <w:bookmarkEnd w:id="89"/>
      <w:bookmarkEnd w:id="90"/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仓库服务</w:t>
      </w:r>
      <w:r>
        <w:rPr>
          <w:rFonts w:hint="eastAsia"/>
          <w:sz w:val="21"/>
          <w:szCs w:val="21"/>
          <w:lang w:val="en-US" w:eastAsia="zh-CN"/>
        </w:rPr>
        <w:t>”会跟随“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配货完成</w:t>
      </w:r>
      <w:r>
        <w:rPr>
          <w:rFonts w:hint="eastAsia"/>
          <w:sz w:val="21"/>
          <w:szCs w:val="21"/>
          <w:lang w:val="en-US" w:eastAsia="zh-CN"/>
        </w:rPr>
        <w:t>”自动完成任务。此处无需操作。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</w:pPr>
      <w:r>
        <w:drawing>
          <wp:inline distT="0" distB="0" distL="114300" distR="114300">
            <wp:extent cx="5273675" cy="1797050"/>
            <wp:effectExtent l="0" t="0" r="3175" b="12700"/>
            <wp:docPr id="1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1" w:name="_Toc30855"/>
      <w:bookmarkStart w:id="92" w:name="_Toc25149"/>
      <w:bookmarkStart w:id="93" w:name="_Toc27678"/>
      <w:r>
        <w:rPr>
          <w:rFonts w:hint="eastAsia"/>
          <w:lang w:val="en-US" w:eastAsia="zh-CN"/>
        </w:rPr>
        <w:t>提货服务</w:t>
      </w:r>
      <w:bookmarkEnd w:id="91"/>
      <w:bookmarkEnd w:id="92"/>
      <w:bookmarkEnd w:id="93"/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【提货服务】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标签按钮，切换到提货服务页面。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选择进仓编号、录入相关提货地信息以及送货地信息。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操作地选择“非我司”。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【保存提货信息】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按钮，添加提货服务。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点击列表中的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【任务完成】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按钮，即可完成提货服务。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完成后下方会显示录入费用的区域。</w:t>
      </w:r>
    </w:p>
    <w:p>
      <w:pPr>
        <w:numPr>
          <w:ilvl w:val="0"/>
          <w:numId w:val="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如果需要生成派车单，保存记录后，点击派车单按钮即可。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4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第一次添加提货地信息后，系统会自动保存客户地址。以便于下次录入。</w:t>
      </w:r>
    </w:p>
    <w:p>
      <w:pPr>
        <w:numPr>
          <w:ilvl w:val="0"/>
          <w:numId w:val="43"/>
        </w:numPr>
        <w:spacing w:line="240" w:lineRule="auto"/>
        <w:ind w:left="420" w:leftChars="0" w:hanging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提货信息右侧的“搜索地址”功能，可以快速查询当前客户的所有提货地信息。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770" cy="2531110"/>
            <wp:effectExtent l="0" t="0" r="5080" b="2540"/>
            <wp:docPr id="1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4" w:name="_Toc827"/>
      <w:bookmarkStart w:id="95" w:name="_Toc12895"/>
      <w:bookmarkStart w:id="96" w:name="_Toc1237"/>
      <w:r>
        <w:rPr>
          <w:rFonts w:hint="eastAsia"/>
          <w:lang w:val="en-US" w:eastAsia="zh-CN"/>
        </w:rPr>
        <w:t>报关服务</w:t>
      </w:r>
      <w:bookmarkEnd w:id="94"/>
      <w:bookmarkEnd w:id="95"/>
      <w:bookmarkEnd w:id="96"/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报关操作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【报关服务】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标签按钮，切换到报关服务页面。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选择分运单号，输入报关单信息，点击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勾选列表中的报关单号，点击右侧的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【收单】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按钮。可以进行报关操作（每次操作时都需要勾选列表中的分运单号）。</w:t>
      </w:r>
    </w:p>
    <w:p>
      <w:pPr>
        <w:numPr>
          <w:ilvl w:val="0"/>
          <w:numId w:val="44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所有报关单全都“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可交付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”或者“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退关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”后，报关服务自动完成。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551305"/>
            <wp:effectExtent l="0" t="0" r="3175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numPr>
          <w:ilvl w:val="0"/>
          <w:numId w:val="25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一分单有多个报关单操作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点击列表中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【修改】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按钮，系统会把报关信息全部带出来。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935" distR="114935" simplePos="0" relativeHeight="251687936" behindDoc="0" locked="0" layoutInCell="1" allowOverlap="1">
            <wp:simplePos x="0" y="0"/>
            <wp:positionH relativeFrom="column">
              <wp:posOffset>1690370</wp:posOffset>
            </wp:positionH>
            <wp:positionV relativeFrom="paragraph">
              <wp:posOffset>27305</wp:posOffset>
            </wp:positionV>
            <wp:extent cx="164465" cy="152400"/>
            <wp:effectExtent l="0" t="0" r="6985" b="0"/>
            <wp:wrapNone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点击报关单右侧的    按钮，会在下方添加一条报关单。（每次点击都会加一条）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935" distR="114935" simplePos="0" relativeHeight="251688960" behindDoc="0" locked="0" layoutInCell="1" allowOverlap="1">
            <wp:simplePos x="0" y="0"/>
            <wp:positionH relativeFrom="column">
              <wp:posOffset>1713865</wp:posOffset>
            </wp:positionH>
            <wp:positionV relativeFrom="paragraph">
              <wp:posOffset>25400</wp:posOffset>
            </wp:positionV>
            <wp:extent cx="127000" cy="133350"/>
            <wp:effectExtent l="0" t="0" r="6350" b="0"/>
            <wp:wrapNone/>
            <wp:docPr id="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点击报关单右侧的    按钮，则删除对应的报关单。</w:t>
      </w:r>
    </w:p>
    <w:p>
      <w:pPr>
        <w:numPr>
          <w:ilvl w:val="0"/>
          <w:numId w:val="4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修改报关单信息后，点击左下方的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按钮，即可完成切分多个报关单操作。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0500" cy="884555"/>
            <wp:effectExtent l="0" t="0" r="6350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97" w:name="_Toc31814"/>
      <w:bookmarkStart w:id="98" w:name="_Toc30923"/>
      <w:bookmarkStart w:id="99" w:name="_Toc13101"/>
      <w:r>
        <w:rPr>
          <w:rFonts w:hint="eastAsia"/>
          <w:lang w:val="en-US" w:eastAsia="zh-CN"/>
        </w:rPr>
        <w:t>总单制单</w:t>
      </w:r>
      <w:bookmarkEnd w:id="97"/>
      <w:bookmarkEnd w:id="98"/>
      <w:bookmarkEnd w:id="99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408295" cy="177165"/>
            <wp:effectExtent l="0" t="0" r="1905" b="133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【总单制作】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标签按钮，切换到总单制作页面。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订单新增时，有填写收发货人信息，制单页面会自动带出收发货人信息。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632460"/>
            <wp:effectExtent l="0" t="0" r="4445" b="15240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货运单表头信息会自动根据基础数据-航司信息维护的“</w:t>
      </w:r>
      <w:r>
        <w:rPr>
          <w:rFonts w:ascii="Verdana" w:hAnsi="Verdana" w:eastAsia="宋体" w:cs="Verdana"/>
          <w:sz w:val="18"/>
          <w:szCs w:val="18"/>
        </w:rPr>
        <w:t>中性运单表头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”显示。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“Agents IATA Code，Account No.”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：配置总运单后会自动显示（可修改），前提总运单新增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时有填写制单代码和IATA代码。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制单件/重/体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：在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航线操作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中，录入制单件/重/体后，系统自动带到总单制单中。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603250"/>
            <wp:effectExtent l="0" t="0" r="5080" b="635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计费重量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：默认取系统自动计算(可修改)。修改后，只影响本次制单的计重。不影响订单本身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的计重。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费率与等级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：根据基础数据维护的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IATA运价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，在配舱完成和配总单完成后，系统默认取出。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可修改。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885190"/>
            <wp:effectExtent l="0" t="0" r="7620" b="1016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：根据基础数据维护的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航班杂费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，在配总运单后，系统会默认带出运单航司的杂费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信息。可修改</w:t>
      </w:r>
    </w:p>
    <w:p>
      <w:pPr>
        <w:numPr>
          <w:ilvl w:val="0"/>
          <w:numId w:val="46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任务完成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：总单制单会在“总单打印”和“保存总单信息”时自动完成。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0" w:name="_Toc31424"/>
      <w:bookmarkStart w:id="101" w:name="_Toc31331"/>
      <w:bookmarkStart w:id="102" w:name="_Toc28702"/>
      <w:r>
        <w:rPr>
          <w:rFonts w:hint="eastAsia"/>
          <w:lang w:val="en-US" w:eastAsia="zh-CN"/>
        </w:rPr>
        <w:t>分单制单</w:t>
      </w:r>
      <w:bookmarkEnd w:id="100"/>
      <w:bookmarkEnd w:id="101"/>
      <w:bookmarkEnd w:id="102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376545" cy="190500"/>
            <wp:effectExtent l="0" t="0" r="1460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【分单制作】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标签按钮，切换到分单制作页面。</w:t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总单制作。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609725" cy="285750"/>
            <wp:effectExtent l="0" t="0" r="9525" b="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AS ARRANGED：勾选后，分单制单的费用会显示 AS ARRANGED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3" w:name="_Toc26172"/>
      <w:bookmarkStart w:id="104" w:name="_Toc18472"/>
      <w:bookmarkStart w:id="105" w:name="_Toc3349"/>
      <w:r>
        <w:rPr>
          <w:rFonts w:hint="eastAsia"/>
          <w:lang w:val="en-US" w:eastAsia="zh-CN"/>
        </w:rPr>
        <w:t>唯凯安检</w:t>
      </w:r>
      <w:bookmarkEnd w:id="103"/>
      <w:bookmarkEnd w:id="104"/>
      <w:bookmarkEnd w:id="105"/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【唯凯安检】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标签按钮，切换到唯凯安检服务。</w:t>
      </w:r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录入服务内容，点击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按钮，新增服务记录。</w:t>
      </w:r>
    </w:p>
    <w:p>
      <w:pPr>
        <w:numPr>
          <w:ilvl w:val="0"/>
          <w:numId w:val="4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点击列表中的“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任务完成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”，完成唯凯安检服务。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05585"/>
            <wp:effectExtent l="0" t="0" r="2540" b="18415"/>
            <wp:docPr id="1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6" w:name="_Toc30656"/>
      <w:r>
        <w:rPr>
          <w:rFonts w:hint="eastAsia"/>
          <w:lang w:val="en-US" w:eastAsia="zh-CN"/>
        </w:rPr>
        <w:t>打板服务</w:t>
      </w:r>
      <w:bookmarkEnd w:id="106"/>
    </w:p>
    <w:p>
      <w:pPr>
        <w:numPr>
          <w:ilvl w:val="0"/>
          <w:numId w:val="49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【打板服务】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标签按钮，切换到打板服务。</w:t>
      </w:r>
    </w:p>
    <w:p>
      <w:pPr>
        <w:numPr>
          <w:ilvl w:val="0"/>
          <w:numId w:val="49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唯凯安检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以下服务操作基本相同。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7" w:name="_Toc31805"/>
      <w:r>
        <w:rPr>
          <w:rFonts w:hint="eastAsia"/>
          <w:lang w:val="en-US" w:eastAsia="zh-CN"/>
        </w:rPr>
        <w:t>快递服务</w:t>
      </w:r>
      <w:bookmarkEnd w:id="107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8" w:name="_Toc17850"/>
      <w:r>
        <w:rPr>
          <w:rFonts w:hint="eastAsia"/>
          <w:lang w:val="en-US" w:eastAsia="zh-CN"/>
        </w:rPr>
        <w:t>磁检服务</w:t>
      </w:r>
      <w:bookmarkEnd w:id="108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09" w:name="_Toc14102"/>
      <w:r>
        <w:rPr>
          <w:rFonts w:hint="eastAsia"/>
          <w:lang w:val="en-US" w:eastAsia="zh-CN"/>
        </w:rPr>
        <w:t>改包装服务</w:t>
      </w:r>
      <w:bookmarkEnd w:id="109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0" w:name="_Toc16766"/>
      <w:r>
        <w:rPr>
          <w:rFonts w:hint="eastAsia"/>
          <w:lang w:val="en-US" w:eastAsia="zh-CN"/>
        </w:rPr>
        <w:t>材料提供服务</w:t>
      </w:r>
      <w:bookmarkEnd w:id="110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1" w:name="_Toc28416"/>
      <w:r>
        <w:rPr>
          <w:rFonts w:hint="eastAsia"/>
          <w:lang w:val="en-US" w:eastAsia="zh-CN"/>
        </w:rPr>
        <w:t>化工鉴定</w:t>
      </w:r>
      <w:bookmarkEnd w:id="111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2" w:name="_Toc1977"/>
      <w:r>
        <w:rPr>
          <w:rFonts w:hint="eastAsia"/>
          <w:lang w:val="en-US" w:eastAsia="zh-CN"/>
        </w:rPr>
        <w:t>挂衣服务</w:t>
      </w:r>
      <w:bookmarkEnd w:id="112"/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13" w:name="_Toc899"/>
      <w:r>
        <w:rPr>
          <w:rFonts w:hint="eastAsia"/>
          <w:lang w:val="en-US" w:eastAsia="zh-CN"/>
        </w:rPr>
        <w:t>贴签服务</w:t>
      </w:r>
      <w:bookmarkEnd w:id="113"/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114" w:name="_Toc14271"/>
      <w:bookmarkStart w:id="115" w:name="_Toc10682"/>
      <w:bookmarkStart w:id="116" w:name="_Toc28937"/>
      <w:bookmarkStart w:id="117" w:name="_Toc312"/>
      <w:bookmarkStart w:id="118" w:name="分配至外站"/>
      <w:bookmarkStart w:id="119" w:name="_分配至外站"/>
      <w:r>
        <w:rPr>
          <w:rFonts w:hint="eastAsia"/>
          <w:sz w:val="24"/>
          <w:szCs w:val="24"/>
          <w:lang w:val="en-US" w:eastAsia="zh-CN"/>
        </w:rPr>
        <w:t>分配至外站</w:t>
      </w:r>
      <w:bookmarkEnd w:id="114"/>
      <w:bookmarkEnd w:id="115"/>
      <w:bookmarkEnd w:id="116"/>
      <w:bookmarkEnd w:id="117"/>
    </w:p>
    <w:bookmarkEnd w:id="118"/>
    <w:bookmarkEnd w:id="119"/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【分配至外站】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按钮，弹出分配页面。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选择需要分配的服务。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选择分配区域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选择分配模式。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根据不同的分配模式，填写利润信息。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点击列表上方的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【分配】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按钮。分配信息会保存到列表中。</w:t>
      </w:r>
    </w:p>
    <w:p>
      <w:pPr>
        <w:numPr>
          <w:ilvl w:val="0"/>
          <w:numId w:val="50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点击列表下方的确认分配，即可完成分配操作。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分配模式介绍：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Co-Load模式总价：甲方和乙方达成协议，一口价全部费用卖给乙方。销售站(甲方)无需知道操作站(乙方)的成本，分配后会产生一笔付给操作站的费用。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Co-Load模式单价ALLIN：包括其他杂费的单价运费卖给乙方。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Co-Load模式单价++：不包括其他杂费的单价运费卖给乙方。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利润分成模式：甲方已分成利润的形式卖给乙方。乙方只能录成本，等应付确认后，会把成本带给甲方。当甲方应付应收都确认后，系统会把利润分成的费用带给乙方。最终甲方必须先提交结算，乙方才能提交。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9865" cy="476885"/>
            <wp:effectExtent l="0" t="0" r="6985" b="1841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3675" cy="1598930"/>
            <wp:effectExtent l="0" t="0" r="3175" b="127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5"/>
        <w:numPr>
          <w:ilvl w:val="0"/>
          <w:numId w:val="22"/>
        </w:numPr>
        <w:bidi w:val="0"/>
        <w:rPr>
          <w:rFonts w:hint="eastAsia"/>
          <w:sz w:val="24"/>
          <w:szCs w:val="24"/>
          <w:lang w:val="en-US" w:eastAsia="zh-CN"/>
        </w:rPr>
      </w:pPr>
      <w:bookmarkStart w:id="120" w:name="_Toc22481"/>
      <w:bookmarkStart w:id="121" w:name="_Toc18620"/>
      <w:bookmarkStart w:id="122" w:name="_Toc2661"/>
      <w:bookmarkStart w:id="123" w:name="_Toc11276"/>
      <w:r>
        <w:rPr>
          <w:rFonts w:hint="eastAsia"/>
          <w:sz w:val="24"/>
          <w:szCs w:val="24"/>
          <w:lang w:val="en-US" w:eastAsia="zh-CN"/>
        </w:rPr>
        <w:t>单完成</w:t>
      </w:r>
      <w:bookmarkEnd w:id="120"/>
      <w:bookmarkEnd w:id="121"/>
      <w:bookmarkEnd w:id="122"/>
      <w:bookmarkEnd w:id="123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71770" cy="518795"/>
            <wp:effectExtent l="0" t="0" r="5080" b="1460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当制单信息已录入，配货完成、配舱完成、所选的始发港服务全都完成后，会显示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【订单完成】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按钮。当订单完成后，此订单只能录入费用，不能修改订单信息。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24" w:name="_Toc939"/>
      <w:bookmarkStart w:id="125" w:name="_Toc27558"/>
      <w:bookmarkStart w:id="126" w:name="_Toc2979"/>
      <w:bookmarkStart w:id="127" w:name="_Toc6693"/>
      <w:bookmarkStart w:id="128" w:name="费用信息"/>
      <w:bookmarkStart w:id="129" w:name="_费用信息"/>
      <w:r>
        <w:rPr>
          <w:rFonts w:hint="eastAsia"/>
          <w:sz w:val="24"/>
          <w:szCs w:val="24"/>
          <w:lang w:val="en-US" w:eastAsia="zh-CN"/>
        </w:rPr>
        <w:t>费用信息</w:t>
      </w:r>
      <w:bookmarkEnd w:id="124"/>
      <w:bookmarkEnd w:id="125"/>
      <w:bookmarkEnd w:id="126"/>
      <w:bookmarkEnd w:id="12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457200"/>
            <wp:effectExtent l="0" t="0" r="1016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30" w:name="_Toc13517"/>
      <w:r>
        <w:rPr>
          <w:rFonts w:hint="eastAsia"/>
          <w:lang w:val="en-US" w:eastAsia="zh-CN"/>
        </w:rPr>
        <w:t>费用新增与确认</w:t>
      </w:r>
      <w:bookmarkEnd w:id="130"/>
    </w:p>
    <w:bookmarkEnd w:id="128"/>
    <w:bookmarkEnd w:id="129"/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【费用信息】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按钮，弹出费用页面。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选择需要录入费用的服务名称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选择结算对象、服务项目、计费方式、数量、单价、币种。点击左边的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钮添加费用。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结算对象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勾选需要确认的费用。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【应付/应收确认】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按钮，即可确认结算对象下的费用。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也可以直接勾选费用后，点击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【应付/应收总确认】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按钮，直接把费用全部确认完。</w:t>
      </w:r>
    </w:p>
    <w:p>
      <w:pPr>
        <w:numPr>
          <w:ilvl w:val="0"/>
          <w:numId w:val="51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费用确认后，点击旁边的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【对账】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按钮，可以进行单票对账操作。后面有详细步骤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"_应收未对账" </w:instrText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/>
          <w:bCs/>
          <w:color w:val="000000" w:themeColor="text1"/>
          <w:sz w:val="21"/>
          <w:szCs w:val="2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操作站是“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利润分成模式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”，应收费用不可以新增、修改、删除。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Co-Load模式下，销售站付给操作站的费用，必须和操作站收销售站的费用相等。否则无法确认费用。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利润分成模式下，操作站只需点应付费用确认即可。费用确认后，会把所有成本费用带给销售站。</w:t>
      </w:r>
    </w:p>
    <w:p>
      <w:pPr>
        <w:numPr>
          <w:ilvl w:val="0"/>
          <w:numId w:val="52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已对账的费用不可更改和删。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770" cy="3348355"/>
            <wp:effectExtent l="0" t="0" r="5080" b="4445"/>
            <wp:docPr id="1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 w:eastAsiaTheme="minor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1259" w:leftChars="0" w:hanging="420" w:firstLineChars="0"/>
        <w:textAlignment w:val="auto"/>
        <w:rPr>
          <w:rFonts w:hint="eastAsia"/>
          <w:lang w:val="en-US" w:eastAsia="zh-CN"/>
        </w:rPr>
      </w:pPr>
      <w:bookmarkStart w:id="131" w:name="_Toc25580"/>
      <w:r>
        <w:rPr>
          <w:rFonts w:hint="eastAsia"/>
          <w:lang w:val="en-US" w:eastAsia="zh-CN"/>
        </w:rPr>
        <w:t>费用申请修改</w:t>
      </w:r>
      <w:bookmarkEnd w:id="131"/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当销售站确认操作站费用后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，操作站进入“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”页面</w:t>
      </w:r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drawing>
          <wp:anchor distT="0" distB="0" distL="114935" distR="114935" simplePos="0" relativeHeight="253239296" behindDoc="0" locked="0" layoutInCell="1" allowOverlap="1">
            <wp:simplePos x="0" y="0"/>
            <wp:positionH relativeFrom="column">
              <wp:posOffset>4375785</wp:posOffset>
            </wp:positionH>
            <wp:positionV relativeFrom="page">
              <wp:posOffset>5019675</wp:posOffset>
            </wp:positionV>
            <wp:extent cx="167640" cy="170180"/>
            <wp:effectExtent l="0" t="0" r="3810" b="1270"/>
            <wp:wrapNone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当点击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【费用申请修改】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</w:t>
      </w:r>
    </w:p>
    <w:p>
      <w:pPr>
        <w:numPr>
          <w:ilvl w:val="0"/>
          <w:numId w:val="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修改费用后，点击【申请完成】按钮，完成费用申请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Co-Load模式下：操作站只能修改应收费用。</w:t>
      </w:r>
    </w:p>
    <w:p>
      <w:pPr>
        <w:numPr>
          <w:ilvl w:val="0"/>
          <w:numId w:val="54"/>
        </w:numPr>
        <w:spacing w:line="240" w:lineRule="auto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利润分配模式下：操作站只能修改应付费用。</w:t>
      </w:r>
    </w:p>
    <w:p>
      <w:pPr>
        <w:numPr>
          <w:ilvl w:val="0"/>
          <w:numId w:val="54"/>
        </w:numPr>
        <w:spacing w:line="240" w:lineRule="auto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申请后，操作站会在“费用未确认-&gt;费用修改申请”任务栏生成记录。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而销售站会在“费用未确认-&gt;费用修改审批”任务栏中生成审批记录。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565910"/>
            <wp:effectExtent l="0" t="0" r="3175" b="15240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32" w:name="_Toc8478"/>
      <w:bookmarkStart w:id="133" w:name="_Toc19205"/>
      <w:bookmarkStart w:id="134" w:name="_Toc14565"/>
      <w:bookmarkStart w:id="135" w:name="_撤单"/>
      <w:bookmarkStart w:id="136" w:name="_Toc3961"/>
      <w:r>
        <w:rPr>
          <w:rFonts w:hint="eastAsia"/>
          <w:sz w:val="24"/>
          <w:szCs w:val="24"/>
          <w:lang w:val="en-US" w:eastAsia="zh-CN"/>
        </w:rPr>
        <w:t>撤单</w:t>
      </w:r>
      <w:bookmarkEnd w:id="132"/>
      <w:bookmarkEnd w:id="133"/>
      <w:bookmarkEnd w:id="134"/>
      <w:bookmarkEnd w:id="135"/>
      <w:bookmarkEnd w:id="136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</w:pPr>
      <w:r>
        <w:drawing>
          <wp:inline distT="0" distB="0" distL="114300" distR="114300">
            <wp:extent cx="5267960" cy="290830"/>
            <wp:effectExtent l="0" t="0" r="8890" b="1397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420" w:leftChars="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666615" cy="2771140"/>
            <wp:effectExtent l="0" t="0" r="635" b="1016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【撤单】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按钮，弹出撤单页面。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选择撤单类型，填写撤单原因。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如有配总运单，则选择总运单的处理方式。</w:t>
      </w:r>
    </w:p>
    <w:p>
      <w:pPr>
        <w:numPr>
          <w:ilvl w:val="0"/>
          <w:numId w:val="55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【确认】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按钮。完成撤单操作。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撤单后，订单可以在【订单已撤单】中查询。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若是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误上榜类型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，需把费用先删除。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除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误上榜类型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，其他类型撤单后，可以把费用提交至结算。</w:t>
      </w:r>
    </w:p>
    <w:p>
      <w:pPr>
        <w:numPr>
          <w:ilvl w:val="0"/>
          <w:numId w:val="5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撤单后则无法还原。请谨慎操作。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5"/>
        <w:numPr>
          <w:ilvl w:val="0"/>
          <w:numId w:val="22"/>
        </w:num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37" w:name="_Toc32648"/>
      <w:r>
        <w:rPr>
          <w:rFonts w:hint="eastAsia"/>
          <w:sz w:val="24"/>
          <w:szCs w:val="24"/>
          <w:lang w:val="en-US" w:eastAsia="zh-CN"/>
        </w:rPr>
        <w:t>国内服务订单</w:t>
      </w:r>
      <w:bookmarkEnd w:id="137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国内服务订单查询</w:t>
      </w:r>
    </w:p>
    <w:p>
      <w:r>
        <w:drawing>
          <wp:inline distT="0" distB="0" distL="114300" distR="114300">
            <wp:extent cx="5267960" cy="1068070"/>
            <wp:effectExtent l="0" t="0" r="8890" b="1778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0465"/>
            <wp:effectExtent l="0" t="0" r="5080" b="63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登录系统后，点击左侧“系统选择”，弹出系统栏。</w:t>
      </w:r>
    </w:p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勾选“国内服务”，点击“确定”按钮。</w:t>
      </w:r>
    </w:p>
    <w:p>
      <w:pPr>
        <w:numPr>
          <w:ilvl w:val="0"/>
          <w:numId w:val="5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点击“综合查询”，设置查询条件，可以查询出只有国内服务的订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  <w:t>单。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r>
        <w:rPr>
          <w:rFonts w:hint="eastAsia"/>
          <w:b/>
          <w:bCs/>
          <w:lang w:val="en-US" w:eastAsia="zh-CN"/>
        </w:rPr>
        <w:t>国内服务订单操作</w:t>
      </w:r>
    </w:p>
    <w:p>
      <w:r>
        <w:drawing>
          <wp:inline distT="0" distB="0" distL="114300" distR="114300">
            <wp:extent cx="5264150" cy="1904365"/>
            <wp:effectExtent l="0" t="0" r="12700" b="63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35785"/>
            <wp:effectExtent l="0" t="0" r="8890" b="12065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在综合查询页面，点击订单编号，进入订单详细。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如果是空出订单下达的国内服务，则需要点击“任务接受”按钮。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编辑服务内容，点击“任务完成”按钮，完成服务。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在服务下方可以录入成本费用，点击“费用确认”按钮，系统会把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  <w:t>成本费用带到空出订单。</w:t>
      </w:r>
    </w:p>
    <w:p>
      <w:pPr>
        <w:numPr>
          <w:ilvl w:val="0"/>
          <w:numId w:val="58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如果没有成本费用，可以直接点击“费用确认”按钮。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注：</w:t>
      </w:r>
    </w:p>
    <w:p>
      <w:pPr>
        <w:numPr>
          <w:ilvl w:val="0"/>
          <w:numId w:val="59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新增的国内服务订单，则不需要点击“任务接受”按钮。</w:t>
      </w:r>
    </w:p>
    <w:p>
      <w:pPr>
        <w:numPr>
          <w:ilvl w:val="0"/>
          <w:numId w:val="59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新增的国内服务订单，需要通过“费用信息”进行确认费用。</w:t>
      </w:r>
    </w:p>
    <w:p/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38" w:name="_Toc10363"/>
      <w:bookmarkStart w:id="139" w:name="_Toc12366"/>
      <w:bookmarkStart w:id="140" w:name="_Toc22934"/>
      <w:bookmarkStart w:id="141" w:name="_Toc16104"/>
      <w:r>
        <w:rPr>
          <w:rFonts w:hint="eastAsia"/>
          <w:sz w:val="21"/>
          <w:szCs w:val="21"/>
          <w:lang w:val="en-US" w:eastAsia="zh-CN"/>
        </w:rPr>
        <w:t>操作未完成</w:t>
      </w:r>
      <w:bookmarkEnd w:id="138"/>
      <w:bookmarkEnd w:id="139"/>
      <w:bookmarkEnd w:id="140"/>
      <w:bookmarkEnd w:id="141"/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150" cy="2425065"/>
            <wp:effectExtent l="0" t="0" r="12700" b="1333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当订单新增操作、外部订单受理操作、订单分配操作，成功后都会显示在未完成任务栏中。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点击任务栏中的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【订单未完成】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按钮，进入订单未完成页面。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未完成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点击订单编号，查看订单详细。可进行订单操作。</w:t>
      </w:r>
    </w:p>
    <w:p>
      <w:pPr>
        <w:numPr>
          <w:ilvl w:val="0"/>
          <w:numId w:val="6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当订单完成后，订单不会显示在未完成任务栏中。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42" w:name="_Toc23312"/>
      <w:r>
        <w:rPr>
          <w:rFonts w:hint="eastAsia"/>
          <w:sz w:val="21"/>
          <w:szCs w:val="21"/>
          <w:lang w:val="en-US" w:eastAsia="zh-CN"/>
        </w:rPr>
        <w:t>客服操作</w:t>
      </w:r>
      <w:bookmarkEnd w:id="142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点击“客服操作”菜单，展开“客服综合查询、海关联系单发送、签单申请、总分单确认、客服费用确认”子菜单。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3" w:name="_Toc7410"/>
      <w:r>
        <w:rPr>
          <w:rFonts w:hint="eastAsia"/>
          <w:sz w:val="21"/>
          <w:szCs w:val="21"/>
          <w:lang w:val="en-US" w:eastAsia="zh-CN"/>
        </w:rPr>
        <w:t>客服综合查询</w:t>
      </w:r>
      <w:bookmarkEnd w:id="143"/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58435" cy="2148205"/>
            <wp:effectExtent l="0" t="0" r="18415" b="444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eastAsia="zh-CN"/>
        </w:rPr>
        <w:t>当</w:t>
      </w:r>
      <w:r>
        <w:rPr>
          <w:rFonts w:hint="eastAsia"/>
          <w:b/>
          <w:bCs/>
          <w:color w:val="00B0F0"/>
          <w:sz w:val="18"/>
          <w:szCs w:val="18"/>
          <w:lang w:eastAsia="zh-CN"/>
        </w:rPr>
        <w:t>上榜时选择本站操作</w:t>
      </w:r>
      <w:r>
        <w:rPr>
          <w:rFonts w:hint="eastAsia"/>
          <w:sz w:val="18"/>
          <w:szCs w:val="18"/>
          <w:lang w:eastAsia="zh-CN"/>
        </w:rPr>
        <w:t>，或者</w:t>
      </w:r>
      <w:r>
        <w:rPr>
          <w:rFonts w:hint="eastAsia"/>
          <w:b/>
          <w:bCs/>
          <w:color w:val="00B0F0"/>
          <w:sz w:val="18"/>
          <w:szCs w:val="18"/>
          <w:lang w:eastAsia="zh-CN"/>
        </w:rPr>
        <w:t>外站分配给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PVG订单</w:t>
      </w:r>
      <w:r>
        <w:rPr>
          <w:rFonts w:hint="eastAsia"/>
          <w:sz w:val="18"/>
          <w:szCs w:val="18"/>
          <w:lang w:val="en-US" w:eastAsia="zh-CN"/>
        </w:rPr>
        <w:t>后，均可以在该页面查找。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【节点】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按钮，直接查看该票节点信息。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【照片】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按钮，直接查看该票所有照片。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”，打开订单信息。</w:t>
      </w:r>
    </w:p>
    <w:p>
      <w:pPr>
        <w:numPr>
          <w:ilvl w:val="0"/>
          <w:numId w:val="62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客服综合查询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”中，可以进行“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配货操作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单证确认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服务操作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配货操作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1056640"/>
            <wp:effectExtent l="0" t="0" r="7620" b="1016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点击【配货操作】标签</w:t>
      </w:r>
      <w:r>
        <w:rPr>
          <w:rFonts w:hint="eastAsia"/>
          <w:sz w:val="18"/>
          <w:szCs w:val="18"/>
          <w:lang w:eastAsia="zh-CN"/>
        </w:rPr>
        <w:t>，切换到配货操作页面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点击【修改】按钮，可修改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预报进仓编号信息</w:t>
      </w:r>
      <w:r>
        <w:rPr>
          <w:rFonts w:hint="eastAsia"/>
          <w:sz w:val="18"/>
          <w:szCs w:val="18"/>
          <w:lang w:val="en-US" w:eastAsia="zh-CN"/>
        </w:rPr>
        <w:t>，并设置“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入库类型</w:t>
      </w:r>
      <w:r>
        <w:rPr>
          <w:rFonts w:hint="eastAsia"/>
          <w:sz w:val="18"/>
          <w:szCs w:val="18"/>
          <w:lang w:val="en-US" w:eastAsia="zh-CN"/>
        </w:rPr>
        <w:t>”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点击【删除】按钮，可删除对应的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点击【新增预报货物信息】，可新增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预报进仓编号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64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当配置状态都变为已配置后，点击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【配货完成】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按钮，完成配货操作。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说明：入库类型分“不入库、入库、晚入库”三种类型。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：系统根据进仓编号自动匹配实际货物信息</w:t>
      </w:r>
      <w:r>
        <w:rPr>
          <w:rFonts w:hint="eastAsia"/>
          <w:sz w:val="18"/>
          <w:szCs w:val="18"/>
          <w:lang w:val="en-US" w:eastAsia="zh-CN"/>
        </w:rPr>
        <w:t>。点击【配置】按钮直接配置实际货物信息。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也可以通过点击【搜索配货】按钮，打开入库查询页面，勾选实际货物后，点击【配货】按钮，</w:t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完成配置操作。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不入库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：不入库货物不需要进行“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配置操作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晚入库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：设置晚入库后，仓库系统生成一条空号入库信息，当空号补充实际货物信息后，订单系统会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  直接显示实际货物信息。</w:t>
      </w: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注：在操作订单时请注意，外站分配给机场操作的订单，默认入库类型为“不入库”，请根据实际业务进行调整。</w:t>
      </w: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签单申请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当订单航线上榜已确认后，并且配货已完成，此时订单会显示【签单申请】按钮。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点击【签单申请】按钮，完成签单操作。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18"/>
          <w:szCs w:val="18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bookmarkStart w:id="144" w:name="_单号确认"/>
      <w:r>
        <w:rPr>
          <w:rFonts w:hint="eastAsia"/>
          <w:sz w:val="21"/>
          <w:szCs w:val="21"/>
          <w:lang w:val="en-US" w:eastAsia="zh-CN"/>
        </w:rPr>
        <w:t>单号确认</w:t>
      </w:r>
    </w:p>
    <w:bookmarkEnd w:id="144"/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2245" cy="2022475"/>
            <wp:effectExtent l="0" t="0" r="14605" b="1587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总运单号确认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点击【单号确认】标签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单号确认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在总运单号确认之前，可以更改总单信息。</w:t>
      </w:r>
    </w:p>
    <w:p>
      <w:pPr>
        <w:numPr>
          <w:ilvl w:val="0"/>
          <w:numId w:val="66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点击【总运单号确认】按钮，完成总运单号确认按钮。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67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唯凯配舱订单，当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航线签单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后则自动完成“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”。航线签单之前无法操作“总运单号确认”。</w:t>
      </w:r>
    </w:p>
    <w:p>
      <w:pPr>
        <w:numPr>
          <w:ilvl w:val="0"/>
          <w:numId w:val="67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唯凯代操作订单，上榜确认后，需要操作“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分运单号确认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点击【单号确认】标签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单号确认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在分单信息列表中，点击【修改】按钮，可以修改分单信息，以及报关单信息。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点击【删除】按钮，删除分运单及其报关单。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点击【新增分单】按钮，新增分运单。</w:t>
      </w:r>
    </w:p>
    <w:p>
      <w:pPr>
        <w:numPr>
          <w:ilvl w:val="0"/>
          <w:numId w:val="68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点击【分运单号确认】后，批量完成分运单号确认操作。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在新增/修改分单信息时，报关单根据是否操作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报关服务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显示。</w:t>
      </w:r>
    </w:p>
    <w:p>
      <w:pPr>
        <w:widowControl w:val="0"/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分运单号确认后不能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新增、修改和删除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分运单。必须先取消后进行操作。</w:t>
      </w:r>
    </w:p>
    <w:p>
      <w:pPr>
        <w:widowControl w:val="0"/>
        <w:numPr>
          <w:ilvl w:val="0"/>
          <w:numId w:val="69"/>
        </w:numPr>
        <w:spacing w:line="240" w:lineRule="auto"/>
        <w:ind w:left="425" w:leftChars="0" w:hanging="425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当“总运单号确认”和“分运单号确认”完成后，系统会自动发送“标签要求”给到仓库。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default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bookmarkStart w:id="145" w:name="_单证确认"/>
      <w:r>
        <w:rPr>
          <w:rFonts w:hint="eastAsia"/>
          <w:sz w:val="21"/>
          <w:szCs w:val="21"/>
          <w:lang w:val="en-US" w:eastAsia="zh-CN"/>
        </w:rPr>
        <w:t>单证确认</w:t>
      </w:r>
    </w:p>
    <w:bookmarkEnd w:id="145"/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3515" cy="1982470"/>
            <wp:effectExtent l="0" t="0" r="13335" b="1778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总运单确认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点击【单证确认】标签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汇总信息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点击【总运单信息】标签，切换到总运单确认页面。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在总运单确认之前，只能更改总单中/英文品名和总单收发货人信息。</w:t>
      </w:r>
    </w:p>
    <w:p>
      <w:pPr>
        <w:numPr>
          <w:ilvl w:val="0"/>
          <w:numId w:val="7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点击【总运单确认】按钮，完成总运单号确认操作。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71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总运单确认必须先完成“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”操作。</w:t>
      </w:r>
    </w:p>
    <w:p>
      <w:pPr>
        <w:numPr>
          <w:ilvl w:val="0"/>
          <w:numId w:val="71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总运单确认后可进行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总单制单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3040" cy="1997075"/>
            <wp:effectExtent l="0" t="0" r="3810" b="317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5"/>
        </w:numPr>
        <w:spacing w:line="240" w:lineRule="auto"/>
        <w:ind w:left="420" w:leftChars="0" w:hanging="420" w:firstLineChars="0"/>
        <w:jc w:val="left"/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eastAsia="zh-CN"/>
        </w:rPr>
        <w:t>分运单号确认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点击【单证确认】标签</w:t>
      </w:r>
      <w:r>
        <w:rPr>
          <w:rFonts w:hint="eastAsia"/>
          <w:sz w:val="18"/>
          <w:szCs w:val="18"/>
          <w:lang w:eastAsia="zh-CN"/>
        </w:rPr>
        <w:t>，切换到</w:t>
      </w:r>
      <w:r>
        <w:rPr>
          <w:rFonts w:hint="eastAsia"/>
          <w:sz w:val="18"/>
          <w:szCs w:val="18"/>
          <w:lang w:val="en-US" w:eastAsia="zh-CN"/>
        </w:rPr>
        <w:t>汇总信息</w:t>
      </w:r>
      <w:r>
        <w:rPr>
          <w:rFonts w:hint="eastAsia"/>
          <w:sz w:val="18"/>
          <w:szCs w:val="18"/>
          <w:lang w:eastAsia="zh-CN"/>
        </w:rPr>
        <w:t>页面</w:t>
      </w:r>
      <w:r>
        <w:rPr>
          <w:rFonts w:hint="eastAsia"/>
          <w:sz w:val="18"/>
          <w:szCs w:val="18"/>
          <w:lang w:val="en-US" w:eastAsia="zh-CN"/>
        </w:rPr>
        <w:t>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点击【分运单】标签，切换到分运单确认页面。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  <w:lang w:val="en-US" w:eastAsia="zh-CN"/>
        </w:rPr>
        <w:t>在分运单确认之前，只能更改分单的中/英文品名和分单收发货人信息。</w:t>
      </w:r>
    </w:p>
    <w:p>
      <w:pPr>
        <w:numPr>
          <w:ilvl w:val="0"/>
          <w:numId w:val="72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点击【分运单确认】按钮，完成分运单确认操作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73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分运单确认必须先完成“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分运单号确认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”操作。</w:t>
      </w:r>
    </w:p>
    <w:p>
      <w:pPr>
        <w:numPr>
          <w:ilvl w:val="0"/>
          <w:numId w:val="73"/>
        </w:numPr>
        <w:spacing w:line="240" w:lineRule="auto"/>
        <w:ind w:left="42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分运单确认后可进行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分单制单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服务操作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1753235"/>
            <wp:effectExtent l="0" t="0" r="3175" b="184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注：上海站点操作服务时，分可下达服务和无需下达服务2种。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无需下达服务：例如“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仓储服务、报关服务、总单制单、分单制单、唯凯安检、打板操作、贴签服务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  这些服务在</w:t>
      </w: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操作订单时系统会自动完成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可下达服务：除无需下达服务外都是可下达服务。该服务根据“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操作地：我司/非我司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”选项来判断是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这些服务是否需要下达给相关部门进行操作。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我司：生成BOGN订单号，交给相关负责部门，等BOGN完成后可录入应付费用。费用确认后同步完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成BOAE中对应的服务，并且把费用带到BOAE订单中。</w:t>
      </w:r>
    </w:p>
    <w:p>
      <w:pPr>
        <w:widowControl w:val="0"/>
        <w:numPr>
          <w:ilvl w:val="0"/>
          <w:numId w:val="74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/>
          <w:bCs/>
          <w:color w:val="auto"/>
          <w:sz w:val="18"/>
          <w:szCs w:val="18"/>
          <w:lang w:val="en-US" w:eastAsia="zh-CN"/>
        </w:rPr>
      </w:pP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>非我司：不会生成BOGN订单号下达给相关部门，但必须填写供应商，点击列表的【任务完成】按钮</w:t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ab/>
      </w:r>
      <w:r>
        <w:rPr>
          <w:rFonts w:hint="eastAsia"/>
          <w:b/>
          <w:bCs/>
          <w:color w:val="auto"/>
          <w:sz w:val="18"/>
          <w:szCs w:val="18"/>
          <w:lang w:val="en-US" w:eastAsia="zh-CN"/>
        </w:rPr>
        <w:t xml:space="preserve">  完成该服务。费用录在BOAE订单中。（同其他站点操作）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费用信息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20395"/>
            <wp:effectExtent l="0" t="0" r="6350" b="825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07310"/>
            <wp:effectExtent l="0" t="0" r="7620" b="254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</w:t>
      </w:r>
      <w:r>
        <w:rPr>
          <w:rFonts w:hint="eastAsia"/>
          <w:color w:val="00B050"/>
          <w:sz w:val="18"/>
          <w:szCs w:val="18"/>
          <w:lang w:val="en-US" w:eastAsia="zh-CN"/>
        </w:rPr>
        <w:t>【费用信息】</w:t>
      </w:r>
      <w:r>
        <w:rPr>
          <w:rFonts w:hint="eastAsia"/>
          <w:sz w:val="18"/>
          <w:szCs w:val="18"/>
          <w:lang w:val="en-US" w:eastAsia="zh-CN"/>
        </w:rPr>
        <w:t>按钮，弹出费用页面。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当订单的服务完成后，在费用信息页面系统自动会带出“建议费用”（蓝色底纹）。用户点击“带入”按钮，直接带入到实际费用中。也可以勾选多个建议费用，点击</w:t>
      </w:r>
      <w:r>
        <w:rPr>
          <w:rFonts w:hint="eastAsia"/>
          <w:color w:val="00B050"/>
          <w:sz w:val="18"/>
          <w:szCs w:val="18"/>
          <w:lang w:val="en-US" w:eastAsia="zh-CN"/>
        </w:rPr>
        <w:t>【批量带入】</w:t>
      </w:r>
      <w:r>
        <w:rPr>
          <w:rFonts w:hint="eastAsia"/>
          <w:sz w:val="18"/>
          <w:szCs w:val="18"/>
          <w:lang w:val="en-US" w:eastAsia="zh-CN"/>
        </w:rPr>
        <w:t>按钮，带入多条费用。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选择需要录入费用的服务名称。[确保每个服务对应相应的费用。]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选择结算对象、服务项目、计费方式、数量、单价、币种。点击左边的</w:t>
      </w:r>
      <w:r>
        <w:rPr>
          <w:rFonts w:hint="eastAsia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sz w:val="18"/>
          <w:szCs w:val="18"/>
          <w:lang w:val="en-US" w:eastAsia="zh-CN"/>
        </w:rPr>
        <w:t>按</w:t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钮添加费用。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结算对象</w:t>
      </w:r>
      <w:r>
        <w:rPr>
          <w:rFonts w:hint="eastAsia"/>
          <w:sz w:val="18"/>
          <w:szCs w:val="18"/>
          <w:lang w:val="en-US" w:eastAsia="zh-CN"/>
        </w:rPr>
        <w:t>”。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勾选需要确认的费用。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</w:t>
      </w:r>
      <w:r>
        <w:rPr>
          <w:rFonts w:hint="eastAsia"/>
          <w:color w:val="00B050"/>
          <w:sz w:val="18"/>
          <w:szCs w:val="18"/>
          <w:lang w:val="en-US" w:eastAsia="zh-CN"/>
        </w:rPr>
        <w:t>【应付/应收确认】</w:t>
      </w:r>
      <w:r>
        <w:rPr>
          <w:rFonts w:hint="eastAsia"/>
          <w:sz w:val="18"/>
          <w:szCs w:val="18"/>
          <w:lang w:val="en-US" w:eastAsia="zh-CN"/>
        </w:rPr>
        <w:t>按钮，即可确认结算对象下的费用。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也可以直接勾选费用后，点击</w:t>
      </w:r>
      <w:r>
        <w:rPr>
          <w:rFonts w:hint="eastAsia"/>
          <w:color w:val="00B050"/>
          <w:sz w:val="18"/>
          <w:szCs w:val="18"/>
          <w:lang w:val="en-US" w:eastAsia="zh-CN"/>
        </w:rPr>
        <w:t>【应付/应收总确认】</w:t>
      </w:r>
      <w:r>
        <w:rPr>
          <w:rFonts w:hint="eastAsia"/>
          <w:sz w:val="18"/>
          <w:szCs w:val="18"/>
          <w:lang w:val="en-US" w:eastAsia="zh-CN"/>
        </w:rPr>
        <w:t>按钮，直接把费用全部确认完。</w:t>
      </w:r>
    </w:p>
    <w:p>
      <w:pPr>
        <w:numPr>
          <w:ilvl w:val="0"/>
          <w:numId w:val="75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费用确认后，点击旁边的【对账】按钮，可以进行单票对账操作。后面有详细步骤</w: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begin"/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instrText xml:space="preserve"> HYPERLINK \l "_应收未对账" </w:instrTex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separate"/>
      </w:r>
      <w:r>
        <w:rPr>
          <w:rStyle w:val="21"/>
          <w:rFonts w:hint="eastAsia"/>
          <w:sz w:val="18"/>
          <w:szCs w:val="18"/>
          <w:lang w:val="en-US" w:eastAsia="zh-CN"/>
        </w:rPr>
        <w:t>点击这里</w:t>
      </w:r>
      <w:r>
        <w:rPr>
          <w:rFonts w:hint="eastAsia"/>
          <w:color w:val="auto"/>
          <w:sz w:val="18"/>
          <w:szCs w:val="18"/>
          <w:u w:val="none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注：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在客服综合查询中，所确认的费用都是“客服费用”。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操作站是“利润分成模式”，应收费用不可以新增、修改、删除。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Co-Load模式下，销售站付给操作站的费用，必须和操作站收销售站的费用相等。否则无法确认费用。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利润分成模式下，操作站只需点应付费用确认即可。费用确认后，会把所有成本费用带给销售站。</w:t>
      </w:r>
    </w:p>
    <w:p>
      <w:pPr>
        <w:numPr>
          <w:ilvl w:val="0"/>
          <w:numId w:val="76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已对账的费用不可更改和删除。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7"/>
        <w:keepNext/>
        <w:keepLines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0" w:line="317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退关操作</w:t>
      </w:r>
    </w:p>
    <w:p>
      <w:r>
        <w:drawing>
          <wp:inline distT="0" distB="0" distL="114300" distR="114300">
            <wp:extent cx="5271770" cy="1360805"/>
            <wp:effectExtent l="0" t="0" r="5080" b="1079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70635"/>
            <wp:effectExtent l="0" t="0" r="9525" b="571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综合查询</w:t>
      </w:r>
      <w:r>
        <w:rPr>
          <w:rFonts w:hint="eastAsia"/>
          <w:sz w:val="21"/>
          <w:szCs w:val="21"/>
          <w:lang w:val="en-US" w:eastAsia="zh-CN"/>
        </w:rPr>
        <w:t>”页面，订单处于“签单待修改”状态下，进入</w:t>
      </w:r>
      <w:r>
        <w:rPr>
          <w:rFonts w:hint="eastAsia"/>
          <w:b/>
          <w:bCs/>
          <w:sz w:val="21"/>
          <w:szCs w:val="21"/>
          <w:lang w:val="en-US" w:eastAsia="zh-CN"/>
        </w:rPr>
        <w:t>订单详细</w:t>
      </w:r>
      <w:r>
        <w:rPr>
          <w:rFonts w:hint="eastAsia"/>
          <w:sz w:val="21"/>
          <w:szCs w:val="21"/>
          <w:lang w:val="en-US" w:eastAsia="zh-CN"/>
        </w:rPr>
        <w:t>页面，即可进行“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退关操作</w:t>
      </w:r>
      <w:r>
        <w:rPr>
          <w:rFonts w:hint="eastAsia"/>
          <w:sz w:val="21"/>
          <w:szCs w:val="21"/>
          <w:lang w:val="en-US" w:eastAsia="zh-CN"/>
        </w:rPr>
        <w:t>”。</w:t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注：如有报关服务，退关则根据报关单进行退关。反之根据分运单号退关。</w:t>
      </w:r>
    </w:p>
    <w:p>
      <w:pPr>
        <w:numPr>
          <w:ilvl w:val="0"/>
          <w:numId w:val="77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撤单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78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点击【撤单】按钮，完成退关撤单操作。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注：若是分配给PVG的订单。退关时只能进行“撤单”操作。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77"/>
        </w:numPr>
        <w:ind w:left="84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重新上榜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79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点击【重新】按钮，系统会根据选择的退关数据重新生成订单编号。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注：重新上榜的订单需要航线重新进行上榜确认</w:t>
      </w:r>
      <w:r>
        <w:rPr>
          <w:rFonts w:hint="eastAsia"/>
          <w:b/>
          <w:bCs/>
          <w:sz w:val="18"/>
          <w:szCs w:val="18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77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合并到现有订单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1771650"/>
            <wp:effectExtent l="0" t="0" r="9525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打开“退关操作”页面。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选择需要退关的“报关单”或“分运单”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点击【合并到现有】按钮，弹出订单查询页面。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输入查询条件，点击【查询】按钮。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查询后，选择需要合并的订单编号。</w:t>
      </w:r>
    </w:p>
    <w:p>
      <w:pPr>
        <w:numPr>
          <w:ilvl w:val="0"/>
          <w:numId w:val="80"/>
        </w:numPr>
        <w:spacing w:line="240" w:lineRule="auto"/>
        <w:ind w:left="420" w:leftChars="0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点击“合并”按钮，完成合并操作。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注：合并的订单必须满足以下条件：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订单状态必须是未完成。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单证状态必须在“分运单号确认”之前。</w:t>
      </w:r>
    </w:p>
    <w:p>
      <w:pPr>
        <w:numPr>
          <w:ilvl w:val="0"/>
          <w:numId w:val="81"/>
        </w:numPr>
        <w:spacing w:line="240" w:lineRule="auto"/>
        <w:ind w:leftChars="200" w:firstLine="419" w:firstLineChars="0"/>
        <w:jc w:val="left"/>
        <w:rPr>
          <w:rFonts w:hint="default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订单必须是本站操作的订单</w:t>
      </w: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default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6" w:name="_Toc25775"/>
      <w:r>
        <w:rPr>
          <w:rFonts w:hint="eastAsia"/>
          <w:sz w:val="21"/>
          <w:szCs w:val="21"/>
          <w:lang w:val="en-US" w:eastAsia="zh-CN"/>
        </w:rPr>
        <w:t>海关联系单发送</w:t>
      </w:r>
      <w:bookmarkEnd w:id="146"/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82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海关联系单查询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4785" cy="1941195"/>
            <wp:effectExtent l="0" t="0" r="12065" b="19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上榜确认</w:t>
      </w:r>
      <w:r>
        <w:rPr>
          <w:rFonts w:hint="eastAsia"/>
          <w:sz w:val="21"/>
          <w:szCs w:val="21"/>
          <w:lang w:eastAsia="zh-CN"/>
        </w:rPr>
        <w:t>后，并且有“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报关服务</w:t>
      </w:r>
      <w:r>
        <w:rPr>
          <w:rFonts w:hint="eastAsia"/>
          <w:sz w:val="21"/>
          <w:szCs w:val="21"/>
          <w:lang w:eastAsia="zh-CN"/>
        </w:rPr>
        <w:t>”的订单可在海关联系单中查询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若已发送海关联系单可点击【打印】按钮，打印“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空港出口货物验放联系单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2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海关联系单发送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0340" cy="2390775"/>
            <wp:effectExtent l="0" t="0" r="1651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查询列表中，点击“订单编号”，打开“海关联系单发送”页面。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【新增分单】</w:t>
      </w:r>
      <w:r>
        <w:rPr>
          <w:rFonts w:hint="eastAsia"/>
          <w:sz w:val="21"/>
          <w:szCs w:val="21"/>
          <w:lang w:val="en-US" w:eastAsia="zh-CN"/>
        </w:rPr>
        <w:t>按钮，添加分运单号和报关单。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总运单信息</w:t>
      </w:r>
      <w:r>
        <w:rPr>
          <w:rFonts w:hint="eastAsia"/>
          <w:sz w:val="21"/>
          <w:szCs w:val="21"/>
          <w:lang w:val="en-US" w:eastAsia="zh-CN"/>
        </w:rPr>
        <w:t>”标签，切换总单信息页面，可编辑总单信息。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分运单号</w:t>
      </w:r>
      <w:r>
        <w:rPr>
          <w:rFonts w:hint="eastAsia"/>
          <w:sz w:val="21"/>
          <w:szCs w:val="21"/>
          <w:lang w:val="en-US" w:eastAsia="zh-CN"/>
        </w:rPr>
        <w:t>”标签，切换分运单信息页面，可编辑分单信息。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发送海关联系单必须满足：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“总单预报件/重/体=所有分单件/重/体=所有报关单件/重/体”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总运单已配置</w:t>
      </w:r>
    </w:p>
    <w:p>
      <w:pPr>
        <w:numPr>
          <w:ilvl w:val="2"/>
          <w:numId w:val="84"/>
        </w:numPr>
        <w:spacing w:line="240" w:lineRule="auto"/>
        <w:ind w:left="1260" w:leftChars="0" w:hanging="420" w:firstLineChars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总单/分单的收发货人信息中已有信用代码</w:t>
      </w:r>
    </w:p>
    <w:p>
      <w:pPr>
        <w:numPr>
          <w:ilvl w:val="0"/>
          <w:numId w:val="84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【发送海关联系单】</w:t>
      </w:r>
      <w:r>
        <w:rPr>
          <w:rFonts w:hint="eastAsia"/>
          <w:sz w:val="21"/>
          <w:szCs w:val="21"/>
          <w:lang w:val="en-US" w:eastAsia="zh-CN"/>
        </w:rPr>
        <w:t>按钮，完成海关联系单发送操作。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7" w:name="_Toc13308"/>
      <w:r>
        <w:rPr>
          <w:rFonts w:hint="eastAsia"/>
          <w:sz w:val="21"/>
          <w:szCs w:val="21"/>
          <w:lang w:val="en-US" w:eastAsia="zh-CN"/>
        </w:rPr>
        <w:t>签单申请</w:t>
      </w:r>
      <w:bookmarkEnd w:id="147"/>
    </w:p>
    <w:p>
      <w:pPr>
        <w:widowControl w:val="0"/>
        <w:numPr>
          <w:ilvl w:val="0"/>
          <w:numId w:val="85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签单申请查询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2150745"/>
            <wp:effectExtent l="0" t="0" r="10160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唯凯代操作不需要走签单流程。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上榜确认</w:t>
      </w:r>
      <w:r>
        <w:rPr>
          <w:rFonts w:hint="eastAsia"/>
          <w:sz w:val="21"/>
          <w:szCs w:val="21"/>
          <w:lang w:eastAsia="zh-CN"/>
        </w:rPr>
        <w:t>后的订单可在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签单申请</w:t>
      </w:r>
      <w:r>
        <w:rPr>
          <w:rFonts w:hint="eastAsia"/>
          <w:sz w:val="21"/>
          <w:szCs w:val="21"/>
          <w:lang w:eastAsia="zh-CN"/>
        </w:rPr>
        <w:t>中查询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5"/>
        </w:numPr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签单申请操作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098675"/>
            <wp:effectExtent l="0" t="0" r="3810" b="158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查询列表中，点击“订单编号”，打开“订单详细”页面。</w:t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签单申请需要先完成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配货操作</w:t>
      </w:r>
      <w:r>
        <w:rPr>
          <w:rFonts w:hint="eastAsia"/>
          <w:sz w:val="21"/>
          <w:szCs w:val="21"/>
          <w:lang w:val="en-US" w:eastAsia="zh-CN"/>
        </w:rPr>
        <w:t>。</w:t>
      </w:r>
    </w:p>
    <w:p>
      <w:pPr>
        <w:numPr>
          <w:ilvl w:val="0"/>
          <w:numId w:val="86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【签单申请】</w:t>
      </w:r>
      <w:r>
        <w:rPr>
          <w:rFonts w:hint="eastAsia"/>
          <w:sz w:val="21"/>
          <w:szCs w:val="21"/>
          <w:lang w:val="en-US" w:eastAsia="zh-CN"/>
        </w:rPr>
        <w:t>按钮，完成签单申请操作。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8" w:name="_Toc9848"/>
      <w:r>
        <w:rPr>
          <w:rFonts w:hint="eastAsia"/>
          <w:sz w:val="21"/>
          <w:szCs w:val="21"/>
          <w:lang w:val="en-US" w:eastAsia="zh-CN"/>
        </w:rPr>
        <w:t>总分单确认</w:t>
      </w:r>
      <w:bookmarkEnd w:id="148"/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单号未确认查询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2037080"/>
            <wp:effectExtent l="0" t="0" r="8255" b="127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1"/>
          <w:szCs w:val="21"/>
          <w:lang w:eastAsia="zh-CN"/>
        </w:rPr>
        <w:t>唯凯配舱</w:t>
      </w:r>
      <w:r>
        <w:rPr>
          <w:rFonts w:hint="eastAsia"/>
          <w:sz w:val="21"/>
          <w:szCs w:val="21"/>
          <w:lang w:eastAsia="zh-CN"/>
        </w:rPr>
        <w:t>订单通过航线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签单确认</w:t>
      </w:r>
      <w:r>
        <w:rPr>
          <w:rFonts w:hint="eastAsia"/>
          <w:sz w:val="21"/>
          <w:szCs w:val="21"/>
          <w:lang w:eastAsia="zh-CN"/>
        </w:rPr>
        <w:t>后的订单可在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单号未确认</w:t>
      </w:r>
      <w:r>
        <w:rPr>
          <w:rFonts w:hint="eastAsia"/>
          <w:sz w:val="21"/>
          <w:szCs w:val="21"/>
          <w:lang w:eastAsia="zh-CN"/>
        </w:rPr>
        <w:t>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1"/>
          <w:szCs w:val="21"/>
          <w:lang w:eastAsia="zh-CN"/>
        </w:rPr>
        <w:t>代操作</w:t>
      </w:r>
      <w:r>
        <w:rPr>
          <w:rFonts w:hint="eastAsia"/>
          <w:sz w:val="21"/>
          <w:szCs w:val="21"/>
          <w:lang w:eastAsia="zh-CN"/>
        </w:rPr>
        <w:t>订单则是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配货完成后</w:t>
      </w:r>
      <w:r>
        <w:rPr>
          <w:rFonts w:hint="eastAsia"/>
          <w:sz w:val="21"/>
          <w:szCs w:val="21"/>
          <w:lang w:eastAsia="zh-CN"/>
        </w:rPr>
        <w:t>在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单号未确认</w:t>
      </w:r>
      <w:r>
        <w:rPr>
          <w:rFonts w:hint="eastAsia"/>
          <w:sz w:val="21"/>
          <w:szCs w:val="21"/>
          <w:lang w:eastAsia="zh-CN"/>
        </w:rPr>
        <w:t>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总/分运单号确认后系统会自动发送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标签要求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给到仓库。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单号未确认操作</w:t>
      </w:r>
    </w:p>
    <w:p>
      <w:pPr>
        <w:numPr>
          <w:ilvl w:val="0"/>
          <w:numId w:val="0"/>
        </w:numPr>
        <w:spacing w:line="240" w:lineRule="auto"/>
        <w:ind w:left="420" w:leftChars="0"/>
        <w:jc w:val="left"/>
      </w:pPr>
      <w:r>
        <w:drawing>
          <wp:inline distT="0" distB="0" distL="114300" distR="114300">
            <wp:extent cx="5261610" cy="2332990"/>
            <wp:effectExtent l="0" t="0" r="15240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查询列表中，点击“订单编号”，打开“单号确认”页面。</w:t>
      </w:r>
    </w:p>
    <w:p>
      <w:pPr>
        <w:numPr>
          <w:ilvl w:val="0"/>
          <w:numId w:val="88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总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rFonts w:hint="eastAsia"/>
          <w:sz w:val="21"/>
          <w:szCs w:val="21"/>
          <w:lang w:eastAsia="zh-CN"/>
        </w:rPr>
        <w:t>分运单号确认操作同</w:t>
      </w:r>
      <w:r>
        <w:rPr>
          <w:rFonts w:hint="eastAsia"/>
          <w:sz w:val="21"/>
          <w:szCs w:val="21"/>
          <w:lang w:val="en-US" w:eastAsia="zh-CN"/>
        </w:rPr>
        <w:t>[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\l "_单号确认"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21"/>
          <w:rFonts w:hint="eastAsia"/>
          <w:sz w:val="21"/>
          <w:szCs w:val="21"/>
          <w:lang w:val="en-US" w:eastAsia="zh-CN"/>
        </w:rPr>
        <w:t>客服综合查询-&gt;单号确认</w:t>
      </w:r>
      <w:r>
        <w:rPr>
          <w:rFonts w:hint="eastAsia"/>
          <w:sz w:val="21"/>
          <w:szCs w:val="21"/>
          <w:lang w:val="en-US" w:eastAsia="zh-CN"/>
        </w:rPr>
        <w:fldChar w:fldCharType="end"/>
      </w:r>
      <w:r>
        <w:rPr>
          <w:rFonts w:hint="eastAsia"/>
          <w:sz w:val="21"/>
          <w:szCs w:val="21"/>
          <w:lang w:val="en-US" w:eastAsia="zh-CN"/>
        </w:rPr>
        <w:t>]。</w:t>
      </w: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="420"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单证未确认查询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2014855"/>
            <wp:effectExtent l="0" t="0" r="8255" b="44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总运单号确认</w:t>
      </w:r>
      <w:r>
        <w:rPr>
          <w:rFonts w:hint="eastAsia"/>
          <w:sz w:val="21"/>
          <w:szCs w:val="21"/>
          <w:lang w:eastAsia="zh-CN"/>
        </w:rPr>
        <w:t>或者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分运单号确认</w:t>
      </w:r>
      <w:r>
        <w:rPr>
          <w:rFonts w:hint="eastAsia"/>
          <w:sz w:val="21"/>
          <w:szCs w:val="21"/>
          <w:lang w:eastAsia="zh-CN"/>
        </w:rPr>
        <w:t>后可在“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总分单确认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-&gt;单证未确认</w:t>
      </w:r>
      <w:r>
        <w:rPr>
          <w:rFonts w:hint="eastAsia"/>
          <w:sz w:val="21"/>
          <w:szCs w:val="21"/>
          <w:lang w:eastAsia="zh-CN"/>
        </w:rPr>
        <w:t>”中查询。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1"/>
          <w:szCs w:val="21"/>
          <w:lang w:val="en-US" w:eastAsia="zh-CN"/>
        </w:rPr>
        <w:t>点击【单证未确认】标签切换到“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单证未确认</w:t>
      </w:r>
      <w:r>
        <w:rPr>
          <w:rFonts w:hint="eastAsia"/>
          <w:sz w:val="21"/>
          <w:szCs w:val="21"/>
          <w:lang w:val="en-US" w:eastAsia="zh-CN"/>
        </w:rPr>
        <w:t>”查询列表。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总/分运单确认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后，不可取消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总/分运单号确认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87"/>
        </w:numPr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单证未确认操作</w:t>
      </w:r>
    </w:p>
    <w:p>
      <w:pPr>
        <w:numPr>
          <w:ilvl w:val="0"/>
          <w:numId w:val="0"/>
        </w:numPr>
        <w:spacing w:line="240" w:lineRule="auto"/>
        <w:ind w:leftChars="0"/>
        <w:jc w:val="left"/>
      </w:pPr>
      <w:r>
        <w:drawing>
          <wp:inline distT="0" distB="0" distL="114300" distR="114300">
            <wp:extent cx="5260340" cy="2866390"/>
            <wp:effectExtent l="0" t="0" r="16510" b="1016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9"/>
        </w:numPr>
        <w:spacing w:line="240" w:lineRule="auto"/>
        <w:ind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查询列表中，点击“订单编号”，打开“单号确认”页面。</w:t>
      </w:r>
    </w:p>
    <w:p>
      <w:pPr>
        <w:numPr>
          <w:ilvl w:val="0"/>
          <w:numId w:val="89"/>
        </w:numPr>
        <w:spacing w:line="24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总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rFonts w:hint="eastAsia"/>
          <w:sz w:val="21"/>
          <w:szCs w:val="21"/>
          <w:lang w:eastAsia="zh-CN"/>
        </w:rPr>
        <w:t>分运单号确认操作同</w:t>
      </w:r>
      <w:r>
        <w:rPr>
          <w:rFonts w:hint="eastAsia"/>
          <w:sz w:val="21"/>
          <w:szCs w:val="21"/>
          <w:lang w:eastAsia="zh-CN"/>
        </w:rPr>
        <w:fldChar w:fldCharType="begin"/>
      </w:r>
      <w:r>
        <w:rPr>
          <w:rFonts w:hint="eastAsia"/>
          <w:sz w:val="21"/>
          <w:szCs w:val="21"/>
          <w:lang w:eastAsia="zh-CN"/>
        </w:rPr>
        <w:instrText xml:space="preserve"> HYPERLINK \l "_单证确认" </w:instrText>
      </w:r>
      <w:r>
        <w:rPr>
          <w:rFonts w:hint="eastAsia"/>
          <w:sz w:val="21"/>
          <w:szCs w:val="21"/>
          <w:lang w:eastAsia="zh-CN"/>
        </w:rPr>
        <w:fldChar w:fldCharType="separate"/>
      </w:r>
      <w:r>
        <w:rPr>
          <w:rStyle w:val="21"/>
          <w:rFonts w:hint="eastAsia"/>
          <w:sz w:val="21"/>
          <w:szCs w:val="21"/>
          <w:lang w:eastAsia="zh-CN"/>
        </w:rPr>
        <w:t>[客服综合查询-&gt;单证确认</w:t>
      </w:r>
      <w:r>
        <w:rPr>
          <w:rFonts w:hint="eastAsia"/>
          <w:sz w:val="21"/>
          <w:szCs w:val="21"/>
          <w:lang w:eastAsia="zh-CN"/>
        </w:rPr>
        <w:fldChar w:fldCharType="end"/>
      </w:r>
      <w:r>
        <w:rPr>
          <w:rFonts w:hint="eastAsia"/>
          <w:sz w:val="21"/>
          <w:szCs w:val="21"/>
          <w:lang w:val="en-US" w:eastAsia="zh-CN"/>
        </w:rPr>
        <w:t>]。</w:t>
      </w:r>
    </w:p>
    <w:p>
      <w:pPr>
        <w:numPr>
          <w:ilvl w:val="0"/>
          <w:numId w:val="0"/>
        </w:numPr>
        <w:spacing w:line="240" w:lineRule="auto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49" w:name="_Toc29195"/>
      <w:r>
        <w:rPr>
          <w:rFonts w:hint="eastAsia"/>
          <w:sz w:val="21"/>
          <w:szCs w:val="21"/>
          <w:lang w:val="en-US" w:eastAsia="zh-CN"/>
        </w:rPr>
        <w:t>客服费用确认</w:t>
      </w:r>
      <w:bookmarkEnd w:id="149"/>
    </w:p>
    <w:p>
      <w:pPr>
        <w:widowControl w:val="0"/>
        <w:numPr>
          <w:ilvl w:val="0"/>
          <w:numId w:val="9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客服费用查询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059305"/>
            <wp:effectExtent l="0" t="0" r="15875" b="1714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当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总运单号确认</w:t>
      </w:r>
      <w:r>
        <w:rPr>
          <w:rFonts w:hint="eastAsia"/>
          <w:sz w:val="21"/>
          <w:szCs w:val="21"/>
          <w:lang w:eastAsia="zh-CN"/>
        </w:rPr>
        <w:t>后可在“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客服费用确认</w:t>
      </w:r>
      <w:r>
        <w:rPr>
          <w:rFonts w:hint="eastAsia"/>
          <w:sz w:val="21"/>
          <w:szCs w:val="21"/>
          <w:lang w:eastAsia="zh-CN"/>
        </w:rPr>
        <w:t>”中查询。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默认条件为“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费用未确认</w:t>
      </w:r>
      <w:r>
        <w:rPr>
          <w:rFonts w:hint="eastAsia"/>
          <w:sz w:val="21"/>
          <w:szCs w:val="21"/>
          <w:lang w:eastAsia="zh-CN"/>
        </w:rPr>
        <w:t>”。</w:t>
      </w:r>
    </w:p>
    <w:p>
      <w:pPr>
        <w:numPr>
          <w:ilvl w:val="0"/>
          <w:numId w:val="83"/>
        </w:numPr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eastAsia="zh-CN"/>
        </w:rPr>
        <w:t>当客服把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应付和应收费用</w:t>
      </w:r>
      <w:r>
        <w:rPr>
          <w:rFonts w:hint="eastAsia"/>
          <w:sz w:val="21"/>
          <w:szCs w:val="21"/>
          <w:lang w:eastAsia="zh-CN"/>
        </w:rPr>
        <w:t>都确认后，变为“</w:t>
      </w:r>
      <w:r>
        <w:rPr>
          <w:rFonts w:hint="eastAsia"/>
          <w:b/>
          <w:bCs/>
          <w:color w:val="00B0F0"/>
          <w:sz w:val="21"/>
          <w:szCs w:val="21"/>
          <w:lang w:eastAsia="zh-CN"/>
        </w:rPr>
        <w:t>费用已确认</w:t>
      </w:r>
      <w:r>
        <w:rPr>
          <w:rFonts w:hint="eastAsia"/>
          <w:sz w:val="21"/>
          <w:szCs w:val="21"/>
          <w:lang w:eastAsia="zh-CN"/>
        </w:rPr>
        <w:t>”状态。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90"/>
        </w:numPr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客服费用确认/取消操作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07310"/>
            <wp:effectExtent l="0" t="0" r="7620" b="254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订单编号</w:t>
      </w:r>
      <w:r>
        <w:rPr>
          <w:rFonts w:hint="eastAsia"/>
          <w:sz w:val="18"/>
          <w:szCs w:val="18"/>
          <w:lang w:val="en-US" w:eastAsia="zh-CN"/>
        </w:rPr>
        <w:t>”，弹出费用制作页面。</w:t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费用添加操作同“客服综合查询-&gt;费用信息”</w:t>
      </w:r>
    </w:p>
    <w:p>
      <w:pPr>
        <w:numPr>
          <w:ilvl w:val="0"/>
          <w:numId w:val="91"/>
        </w:numPr>
        <w:spacing w:line="240" w:lineRule="auto"/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勾选需要取消确认的费用，点击上方的【应收/付确认取消】按钮，完成费用取消确认操作。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注：如果费用已经对账，则不能直接取消费用确认。必须先取消对账后再取消费用确认。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50" w:name="_Toc6574"/>
      <w:r>
        <w:rPr>
          <w:rFonts w:hint="eastAsia"/>
          <w:sz w:val="21"/>
          <w:szCs w:val="21"/>
          <w:lang w:val="en-US" w:eastAsia="zh-CN"/>
        </w:rPr>
        <w:t>航线操作</w:t>
      </w:r>
      <w:bookmarkEnd w:id="15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点击“航线操作”菜单，展开“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上榜确认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签单配舱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航线费用确认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1" w:name="_Toc26974"/>
      <w:r>
        <w:rPr>
          <w:rFonts w:hint="eastAsia"/>
          <w:sz w:val="21"/>
          <w:szCs w:val="21"/>
          <w:lang w:val="en-US" w:eastAsia="zh-CN"/>
        </w:rPr>
        <w:t>航线综合查询</w:t>
      </w:r>
      <w:bookmarkEnd w:id="1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359025"/>
            <wp:effectExtent l="0" t="0" r="15875" b="317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订单新增后，可以在“航线综合查询”中查询。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签单申请查询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327025"/>
            <wp:effectExtent l="0" t="0" r="7620" b="1587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在航线综合查询列表中，点击【签单申请查询】按钮。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系统查询出所有“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”状态的订单。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舱位查询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4310" cy="307340"/>
            <wp:effectExtent l="0" t="0" r="2540" b="1651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在航线综合查询列表中，点击【舱位查询】按钮，弹出舱位查询页面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根据查询条件查询出所有舱位信息。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舱位未锁定之前，可以更改舱位信息。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总运单管理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0500" cy="286385"/>
            <wp:effectExtent l="0" t="0" r="6350" b="1841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94"/>
        </w:numPr>
        <w:tabs>
          <w:tab w:val="left" w:pos="312"/>
        </w:tabs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总运单借用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6690" cy="3036570"/>
            <wp:effectExtent l="0" t="0" r="10160" b="1143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5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在航线综合查询列表中，点击【总运单管理】按钮，打开总单管理页面。</w:t>
      </w:r>
    </w:p>
    <w:p>
      <w:pPr>
        <w:widowControl w:val="0"/>
        <w:numPr>
          <w:ilvl w:val="0"/>
          <w:numId w:val="95"/>
        </w:numPr>
        <w:tabs>
          <w:tab w:val="left" w:pos="312"/>
        </w:tabs>
        <w:spacing w:line="240" w:lineRule="auto"/>
        <w:ind w:left="420" w:leftChars="0" w:hanging="420" w:firstLine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在总单外借中，点击【查询】按钮，可查找已借出的总运单信息。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借用：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7325" cy="2785110"/>
            <wp:effectExtent l="0" t="0" r="9525" b="15240"/>
            <wp:docPr id="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点击【借用】按钮，弹出总单外借页面。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连续模式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或者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简单模式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查找需要外借的总运单。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输入借出信息。</w:t>
      </w:r>
    </w:p>
    <w:p>
      <w:pPr>
        <w:widowControl w:val="0"/>
        <w:numPr>
          <w:ilvl w:val="4"/>
          <w:numId w:val="93"/>
        </w:numPr>
        <w:tabs>
          <w:tab w:val="left" w:pos="312"/>
          <w:tab w:val="clear" w:pos="2100"/>
        </w:tabs>
        <w:spacing w:line="240" w:lineRule="auto"/>
        <w:ind w:left="168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内部：选择借出站点，把总运单借给其他分公司。</w:t>
      </w:r>
    </w:p>
    <w:p>
      <w:pPr>
        <w:widowControl w:val="0"/>
        <w:numPr>
          <w:ilvl w:val="4"/>
          <w:numId w:val="93"/>
        </w:numPr>
        <w:tabs>
          <w:tab w:val="left" w:pos="312"/>
          <w:tab w:val="clear" w:pos="2100"/>
        </w:tabs>
        <w:spacing w:line="240" w:lineRule="auto"/>
        <w:ind w:left="168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外部：选择借出对象，把总运单借给客户，</w:t>
      </w:r>
    </w:p>
    <w:p>
      <w:pPr>
        <w:widowControl w:val="0"/>
        <w:numPr>
          <w:ilvl w:val="3"/>
          <w:numId w:val="9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【保存寄出并打印】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按钮，总运单借出操作。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归还：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【归还】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按钮，弹出总单归还页面。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连续模式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或者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简单模式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查找需要归还的总运单。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输入受理人、归还日期。</w:t>
      </w:r>
    </w:p>
    <w:p>
      <w:pPr>
        <w:widowControl w:val="0"/>
        <w:numPr>
          <w:ilvl w:val="3"/>
          <w:numId w:val="9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按钮，完成归还操作。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4"/>
        </w:numPr>
        <w:tabs>
          <w:tab w:val="left" w:pos="312"/>
        </w:tabs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总运单预定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818130"/>
            <wp:effectExtent l="0" t="0" r="5715" b="127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预定：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在总运单管理页面，点击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【总运单预定】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总运单预定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页面。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【新增】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【总运单预定】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新增页面。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页面和操作同“总运单借用”。</w:t>
      </w:r>
    </w:p>
    <w:p>
      <w:pPr>
        <w:widowControl w:val="0"/>
        <w:numPr>
          <w:ilvl w:val="3"/>
          <w:numId w:val="9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按钮，完成总运单预定操作。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>取消预定：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在总运单预定页面，点击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【查询】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按钮，查找已预订的总运单。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在列表中勾选需要“取消预定”的总运单。</w:t>
      </w:r>
    </w:p>
    <w:p>
      <w:pPr>
        <w:widowControl w:val="0"/>
        <w:numPr>
          <w:ilvl w:val="3"/>
          <w:numId w:val="9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点击列表上的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【取消预定】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按钮，完成取消预定操作。。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批量配舱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8595" cy="299085"/>
            <wp:effectExtent l="0" t="0" r="8255" b="571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71550"/>
            <wp:effectExtent l="0" t="0" r="10795" b="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在航线综合查询列表中，勾选多个订单。（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必须总运单已配置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【批量配舱】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按钮，弹出配舱页面，并且显示符合订单性质的舱位。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选择需要配置的舱位。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按钮，完成批量配舱操作。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批量返舱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298450"/>
            <wp:effectExtent l="0" t="0" r="3175" b="635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已配舱订单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【批量返舱】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按钮，完成批量返舱操作。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退回客服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3040" cy="294005"/>
            <wp:effectExtent l="0" t="0" r="3810" b="1079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2038350"/>
            <wp:effectExtent l="0" t="0" r="9525" b="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在航线综合查询列表中，勾选多个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签单确认之前的订单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【退回客服】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按钮，弹出退回客服操作页面。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填写退回类型，填写退回理由。</w:t>
      </w:r>
    </w:p>
    <w:p>
      <w:pPr>
        <w:widowControl w:val="0"/>
        <w:numPr>
          <w:ilvl w:val="3"/>
          <w:numId w:val="9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【确定】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按钮，完成退回客服操作。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舱位操作</w:t>
      </w:r>
    </w:p>
    <w:p>
      <w:pPr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272665"/>
            <wp:effectExtent l="0" t="0" r="10160" b="13335"/>
            <wp:docPr id="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在航线综合查询列表中，鼠标移至舱位信息上，“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鼠标右击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”展开舱位操作栏。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6055" cy="971550"/>
            <wp:effectExtent l="0" t="0" r="10795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 w:val="0"/>
          <w:bCs w:val="0"/>
          <w:color w:val="auto"/>
          <w:sz w:val="21"/>
          <w:szCs w:val="21"/>
          <w:lang w:val="en-US" w:eastAsia="zh-CN"/>
        </w:rPr>
        <w:t>舱位操作栏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按钮，弹出配舱界面。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选择舱位后，点击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按钮，完成舱位配舱操作。</w:t>
      </w:r>
    </w:p>
    <w:p>
      <w:pPr>
        <w:widowControl w:val="0"/>
        <w:numPr>
          <w:ilvl w:val="3"/>
          <w:numId w:val="10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配舱成功后，舱位信息背景为</w:t>
      </w: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绿色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舱位返舱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按钮，完成舱位返舱操作。</w:t>
      </w:r>
    </w:p>
    <w:p>
      <w:pPr>
        <w:widowControl w:val="0"/>
        <w:numPr>
          <w:ilvl w:val="3"/>
          <w:numId w:val="10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返舱后，航班日期自动变更为当天日期。舱位信息背景变为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白色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舱位信息修改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1474470"/>
            <wp:effectExtent l="0" t="0" r="10160" b="11430"/>
            <wp:docPr id="1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【舱位信息修改】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按钮，弹出舱位详细页面。</w:t>
      </w:r>
    </w:p>
    <w:p>
      <w:pPr>
        <w:widowControl w:val="0"/>
        <w:numPr>
          <w:ilvl w:val="3"/>
          <w:numId w:val="10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修改舱位信息后，点击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按钮，完成舱位信息修改操作。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舱位锁定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【舱位锁定】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按钮，完成舱位锁定操作。</w:t>
      </w:r>
    </w:p>
    <w:p>
      <w:pPr>
        <w:widowControl w:val="0"/>
        <w:numPr>
          <w:ilvl w:val="3"/>
          <w:numId w:val="10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舱位锁定后，舱位信息背景变为</w:t>
      </w:r>
      <w:r>
        <w:rPr>
          <w:rFonts w:hint="eastAsia"/>
          <w:b/>
          <w:bCs/>
          <w:color w:val="FFC000"/>
          <w:sz w:val="21"/>
          <w:szCs w:val="21"/>
          <w:lang w:val="en-US" w:eastAsia="zh-CN"/>
        </w:rPr>
        <w:t>橙色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注：舱位锁定后，不能进行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舱位信息修改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舱位解锁需要去“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设置交接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【设置交接】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按钮，完成舱位交接操作。</w:t>
      </w:r>
    </w:p>
    <w:p>
      <w:pPr>
        <w:widowControl w:val="0"/>
        <w:numPr>
          <w:ilvl w:val="3"/>
          <w:numId w:val="10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舱位交接后，不能进行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注：设置交接后，订单中的“</w:t>
      </w: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唯凯按钮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打板服务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”会自动完成。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总调操作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”中不能进行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总调解锁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取消交接</w:t>
      </w:r>
    </w:p>
    <w:p>
      <w:pPr>
        <w:widowControl w:val="0"/>
        <w:numPr>
          <w:ilvl w:val="3"/>
          <w:numId w:val="10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已交接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状态下，右击舱位展开舱位操作栏。</w:t>
      </w:r>
    </w:p>
    <w:p>
      <w:pPr>
        <w:widowControl w:val="0"/>
        <w:numPr>
          <w:ilvl w:val="3"/>
          <w:numId w:val="10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【取消交接】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按钮，完成取消交接操作。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注：取消交接后，订单中的“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唯凯按钮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打板服务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”会自动取消完成。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舱位照片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3531235"/>
            <wp:effectExtent l="0" t="0" r="9525" b="12065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右击舱位展开舱位操作栏。</w:t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在“舱位操作栏”中，点击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【舱位照片】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按钮，查看舱位照片。</w:t>
      </w:r>
    </w:p>
    <w:p>
      <w:pPr>
        <w:widowControl w:val="0"/>
        <w:numPr>
          <w:ilvl w:val="3"/>
          <w:numId w:val="10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点击当前照片，或者勾选板位照片后，可进行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批量下载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、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批量删除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注：外场APP在操作打板时上传照片后，才可以看到。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8"/>
        <w:keepNext/>
        <w:keepLines/>
        <w:pageBreakBefore w:val="0"/>
        <w:widowControl w:val="0"/>
        <w:numPr>
          <w:ilvl w:val="0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订单操作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71135" cy="2795270"/>
            <wp:effectExtent l="0" t="0" r="5715" b="5080"/>
            <wp:docPr id="1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在航线综合查询栏中，鼠标移至订单信息上，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【鼠标右击】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展开订单操作栏。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上榜信息修改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678680" cy="3249295"/>
            <wp:effectExtent l="0" t="0" r="7620" b="8255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在单证是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签单确认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状态之前，右击订单展开订单操作栏。</w:t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【上榜信息修改】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按钮，弹出上榜信息修改页面。</w:t>
      </w:r>
    </w:p>
    <w:p>
      <w:pPr>
        <w:widowControl w:val="0"/>
        <w:numPr>
          <w:ilvl w:val="3"/>
          <w:numId w:val="107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修改上榜信息，点击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按钮，完成修改操作。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单票新增并配舱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1495425"/>
            <wp:effectExtent l="0" t="0" r="7620" b="9525"/>
            <wp:docPr id="1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，并且舱位是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【单票新增并配舱】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按钮，弹出新增舱位信息页面。</w:t>
      </w:r>
    </w:p>
    <w:p>
      <w:pPr>
        <w:widowControl w:val="0"/>
        <w:numPr>
          <w:ilvl w:val="3"/>
          <w:numId w:val="10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完善舱位信息，点击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按钮，完成单票配舱操作。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单票返舱</w:t>
      </w:r>
    </w:p>
    <w:p>
      <w:pPr>
        <w:widowControl w:val="0"/>
        <w:numPr>
          <w:ilvl w:val="3"/>
          <w:numId w:val="10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09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【单票返舱】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按钮，完成单票返舱操作。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配置总运单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5420" cy="1823085"/>
            <wp:effectExtent l="0" t="0" r="11430" b="5715"/>
            <wp:docPr id="1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未配置总运单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【配置总运单】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按钮，弹出配置总运单页面。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选择总运单号，或者直接输入总运单。</w:t>
      </w:r>
    </w:p>
    <w:p>
      <w:pPr>
        <w:widowControl w:val="0"/>
        <w:numPr>
          <w:ilvl w:val="3"/>
          <w:numId w:val="110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按钮，完成总运单配置操作。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default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解除总运单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990850" cy="647700"/>
            <wp:effectExtent l="0" t="0" r="0" b="0"/>
            <wp:docPr id="1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在订单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已配置总运单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【解除总运单】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按钮，弹出总运单处理页面。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【可用】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 w:val="0"/>
          <w:bCs w:val="0"/>
          <w:color w:val="00B0F0"/>
          <w:sz w:val="21"/>
          <w:szCs w:val="21"/>
          <w:lang w:val="en-US" w:eastAsia="zh-CN"/>
        </w:rPr>
        <w:t>可用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，可供其他订单使用。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【不可用】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不可用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，其他订单无法使用此总运单。</w:t>
      </w:r>
    </w:p>
    <w:p>
      <w:pPr>
        <w:widowControl w:val="0"/>
        <w:numPr>
          <w:ilvl w:val="3"/>
          <w:numId w:val="111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【作废】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：总运单状态变为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作废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，相关人员对“作废”运单会进行验证。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虚拟拉货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2291080"/>
            <wp:effectExtent l="0" t="0" r="7620" b="13970"/>
            <wp:docPr id="1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【虚拟拉货】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按钮，弹出虚拟拉货页面。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选择拉货原因，填写拉货内容。</w:t>
      </w:r>
    </w:p>
    <w:p>
      <w:pPr>
        <w:widowControl w:val="0"/>
        <w:numPr>
          <w:ilvl w:val="3"/>
          <w:numId w:val="112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按钮，完成虚拟拉货操作。配舱状态变为“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外场拉货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拉货恢复</w:t>
      </w:r>
    </w:p>
    <w:p>
      <w:pPr>
        <w:widowControl w:val="0"/>
        <w:numPr>
          <w:ilvl w:val="3"/>
          <w:numId w:val="11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在舱位是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外场拉货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3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【拉货恢复】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按钮，完成拉货恢复操作。舱位状态变为“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9"/>
        <w:keepNext/>
        <w:keepLines/>
        <w:pageBreakBefore w:val="0"/>
        <w:widowControl w:val="0"/>
        <w:numPr>
          <w:ilvl w:val="1"/>
          <w:numId w:val="9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17" w:lineRule="auto"/>
        <w:ind w:left="839" w:hanging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航线签单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80995"/>
            <wp:effectExtent l="0" t="0" r="15240" b="14605"/>
            <wp:docPr id="1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单证是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签单申请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状态下，右击订单展开订单操作栏。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sz w:val="21"/>
          <w:szCs w:val="21"/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在“订单操作栏”中，点击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【签单】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按钮，弹出签单页面。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修改吃泡百分比，点击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【导入制单信息】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按钮，完成制单信息导入操作。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录入其他签单信息，点击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按钮，保存当前输入内容。</w:t>
      </w:r>
    </w:p>
    <w:p>
      <w:pPr>
        <w:widowControl w:val="0"/>
        <w:numPr>
          <w:ilvl w:val="3"/>
          <w:numId w:val="114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【签单】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按钮，完成航线签单操作。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制单信息修改：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865" cy="2556510"/>
            <wp:effectExtent l="0" t="0" r="698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【修改制单信息】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按钮，弹出制单信息修改页面。</w:t>
      </w:r>
    </w:p>
    <w:p>
      <w:pPr>
        <w:widowControl w:val="0"/>
        <w:numPr>
          <w:ilvl w:val="3"/>
          <w:numId w:val="115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修改制单信息后，点击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按钮，完成制单信息修改操作。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应付运价：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454910"/>
            <wp:effectExtent l="0" t="0" r="15240" b="25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【应付运价】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标签，切换到应付运价信息页面。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选择“基港运价”。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输入“运费价格”。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系统会根据“基础数据--航司杂费”中维护的数据，自动带出应付运费信息。</w:t>
      </w:r>
    </w:p>
    <w:p>
      <w:pPr>
        <w:widowControl w:val="0"/>
        <w:numPr>
          <w:ilvl w:val="3"/>
          <w:numId w:val="116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如有中转费，则选择中转费类型及分泡，系统自动带出“中转费”费用。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基港结算重量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”会根据总单的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以及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基港实际分泡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自动计算（</w:t>
      </w: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重货不参与计算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）。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结算重量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”手动更改后，并点了【保存】按钮。系统将不会自动计算结算重量。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（想要让系统自动计算结算重量，需要把结算重量的值改回原来的值。）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应付结算重量系统计算方式：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Chars="200" w:firstLine="839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{(货物计重-制单计重)*供应商比例+制单计重}</w:t>
      </w:r>
    </w:p>
    <w:p>
      <w:pPr>
        <w:numPr>
          <w:ilvl w:val="0"/>
          <w:numId w:val="117"/>
        </w:numPr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选择运费类型，会影响下方应付供应商的运费和杂费。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单价ALLIN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：运费价格减去所有杂费的单价，得出运费单价出。（例：运费价格是20元，战争附加费单价1.2，燃油附加费单价15元。最终的运费单价是100-1.2-15=3.8元。）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单价++：运费价格就是运费单价，与其他杂费无关。</w:t>
      </w:r>
    </w:p>
    <w:p>
      <w:pPr>
        <w:numPr>
          <w:ilvl w:val="0"/>
          <w:numId w:val="33"/>
        </w:numPr>
        <w:spacing w:line="240" w:lineRule="auto"/>
        <w:ind w:left="1260" w:leftChars="0" w:hanging="420" w:firstLineChars="0"/>
        <w:jc w:val="left"/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总价ALLIN：运费价格就是运费总价，并且结算方式变更为票。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航班杂费需要基础数据支持。若没有维护，系统只会带出空出运费。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应收运价：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454910"/>
            <wp:effectExtent l="0" t="0" r="15240" b="254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在签单页面，点击</w:t>
      </w:r>
      <w:r>
        <w:rPr>
          <w:rFonts w:hint="eastAsia"/>
          <w:b w:val="0"/>
          <w:bCs w:val="0"/>
          <w:color w:val="00B050"/>
          <w:sz w:val="21"/>
          <w:szCs w:val="21"/>
          <w:lang w:val="en-US" w:eastAsia="zh-CN"/>
        </w:rPr>
        <w:t>【应收运价】</w:t>
      </w: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标签，切换到应收运价信息页面。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因为上榜时已经确定客户的应收运价，所以此处不需要输入运价信息。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系统会根据“基础数据--航司杂费”中维护的数据，自动带出应收运费信息。</w:t>
      </w:r>
    </w:p>
    <w:p>
      <w:pPr>
        <w:widowControl w:val="0"/>
        <w:numPr>
          <w:ilvl w:val="3"/>
          <w:numId w:val="118"/>
        </w:numPr>
        <w:tabs>
          <w:tab w:val="left" w:pos="312"/>
          <w:tab w:val="clear" w:pos="1680"/>
        </w:tabs>
        <w:spacing w:line="240" w:lineRule="auto"/>
        <w:ind w:left="1260" w:leftChars="0"/>
        <w:jc w:val="left"/>
        <w:rPr>
          <w:rFonts w:hint="default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如有中转费，则选择中转费类型及分泡，系统自动带出“中转费”费用。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说明：</w:t>
      </w:r>
    </w:p>
    <w:p>
      <w:pPr>
        <w:numPr>
          <w:ilvl w:val="0"/>
          <w:numId w:val="119"/>
        </w:numPr>
        <w:tabs>
          <w:tab w:val="left" w:pos="312"/>
        </w:tabs>
        <w:spacing w:line="240" w:lineRule="auto"/>
        <w:ind w:left="845" w:leftChars="0" w:hanging="425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COST++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：选择COST++后，系统会根据应付运费的成本单价，再加上所填的运费价格。得到最终应收运费的单价。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（例：应付成本运费价格是31.92元，COST++的运费价格是2元。最终的应收运费单价是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31.92+2=33.92元）</w:t>
      </w:r>
    </w:p>
    <w:p>
      <w:pPr>
        <w:numPr>
          <w:ilvl w:val="0"/>
          <w:numId w:val="0"/>
        </w:numPr>
        <w:spacing w:line="240" w:lineRule="auto"/>
        <w:ind w:left="420" w:leftChars="0"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应收结算重量系统计算方式：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制单计重≥货物实际计重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，系统会直接取“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制单计重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36"/>
        </w:numPr>
        <w:spacing w:line="240" w:lineRule="auto"/>
        <w:ind w:left="1260" w:leftChars="0" w:hanging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当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制单计重＜货物实际计重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，系统会根据吃分公式得出结算重量。</w:t>
      </w:r>
    </w:p>
    <w:p>
      <w:pPr>
        <w:numPr>
          <w:ilvl w:val="0"/>
          <w:numId w:val="0"/>
        </w:numPr>
        <w:spacing w:line="240" w:lineRule="auto"/>
        <w:ind w:left="840" w:leftChars="0" w:firstLine="420" w:firstLineChars="0"/>
        <w:jc w:val="left"/>
        <w:rPr>
          <w:rFonts w:hint="eastAsia"/>
          <w:b/>
          <w:bCs/>
          <w:color w:val="00B0F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{(货物计重-制单计重)*WFF比例+制单计重}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ind w:left="420"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注：若是由销售站分配给操作站：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Co-Load模式下，“操作站”的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会根据分配时所填的分配运价显示，且不可更改。</w:t>
      </w:r>
    </w:p>
    <w:p>
      <w:pPr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利润分成模式下，“操作站”的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应收运价信息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不可更改，并且应收费用不能录入，当确认应付费用时，系统自动把应付费用带到应收费用中。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2" w:name="_Toc13689"/>
      <w:r>
        <w:rPr>
          <w:rFonts w:hint="eastAsia"/>
          <w:sz w:val="21"/>
          <w:szCs w:val="21"/>
          <w:lang w:val="en-US" w:eastAsia="zh-CN"/>
        </w:rPr>
        <w:t>上榜确认</w:t>
      </w:r>
      <w:bookmarkEnd w:id="152"/>
    </w:p>
    <w:p>
      <w:r>
        <w:drawing>
          <wp:inline distT="0" distB="0" distL="114300" distR="114300">
            <wp:extent cx="5270500" cy="2372995"/>
            <wp:effectExtent l="0" t="0" r="6350" b="825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“唯凯配舱服务”的订单新增后，可以在“上榜确认”中查询。</w:t>
      </w:r>
    </w:p>
    <w:p>
      <w:pPr>
        <w:numPr>
          <w:ilvl w:val="0"/>
          <w:numId w:val="120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更改“航班号”后，需要点击右边的“√”才能进行保存。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点击“总运单号”列表，可以进行配置总运单号操作。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上榜确认时必须填写客户“应收运价”信息。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点击绿色“确认”按钮，完成上榜确认操作。</w:t>
      </w:r>
    </w:p>
    <w:p>
      <w:pPr>
        <w:numPr>
          <w:ilvl w:val="0"/>
          <w:numId w:val="12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点击红色“驳回”按钮，选择驳回类型，填写驳回原因。点击</w:t>
      </w:r>
      <w:r>
        <w:rPr>
          <w:rFonts w:hint="eastAsia"/>
          <w:color w:val="00B050"/>
          <w:sz w:val="21"/>
          <w:szCs w:val="21"/>
          <w:lang w:val="en-US" w:eastAsia="zh-CN"/>
        </w:rPr>
        <w:t>【确定】</w:t>
      </w:r>
      <w:r>
        <w:rPr>
          <w:rFonts w:hint="eastAsia"/>
          <w:sz w:val="21"/>
          <w:szCs w:val="21"/>
          <w:lang w:val="en-US" w:eastAsia="zh-CN"/>
        </w:rPr>
        <w:t>，即可驳回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此票订单。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3" w:name="_Toc13013"/>
      <w:r>
        <w:rPr>
          <w:rFonts w:hint="eastAsia"/>
          <w:sz w:val="21"/>
          <w:szCs w:val="21"/>
          <w:lang w:val="en-US" w:eastAsia="zh-CN"/>
        </w:rPr>
        <w:t>签单配舱</w:t>
      </w:r>
      <w:bookmarkEnd w:id="153"/>
    </w:p>
    <w:p>
      <w:r>
        <w:drawing>
          <wp:inline distT="0" distB="0" distL="114300" distR="114300">
            <wp:extent cx="5266690" cy="2037080"/>
            <wp:effectExtent l="0" t="0" r="10160" b="1270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“</w:t>
      </w:r>
      <w:r>
        <w:rPr>
          <w:rFonts w:hint="eastAsia"/>
          <w:b/>
          <w:bCs/>
          <w:color w:val="00B0F0"/>
          <w:lang w:eastAsia="zh-CN"/>
        </w:rPr>
        <w:t>签单配舱</w:t>
      </w:r>
      <w:r>
        <w:rPr>
          <w:rFonts w:hint="eastAsia"/>
          <w:lang w:eastAsia="zh-CN"/>
        </w:rPr>
        <w:t>”操作同“</w:t>
      </w:r>
      <w:r>
        <w:rPr>
          <w:rFonts w:hint="eastAsia"/>
          <w:b/>
          <w:bCs/>
          <w:color w:val="00B0F0"/>
          <w:lang w:eastAsia="zh-CN"/>
        </w:rPr>
        <w:t>航线综合查询</w:t>
      </w:r>
      <w:r>
        <w:rPr>
          <w:rFonts w:hint="eastAsia"/>
          <w:lang w:eastAsia="zh-CN"/>
        </w:rPr>
        <w:t>”。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9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4" w:name="_Toc7204"/>
      <w:r>
        <w:rPr>
          <w:rFonts w:hint="eastAsia"/>
          <w:sz w:val="21"/>
          <w:szCs w:val="21"/>
          <w:lang w:val="en-US" w:eastAsia="zh-CN"/>
        </w:rPr>
        <w:t>航线费用确认</w:t>
      </w:r>
      <w:bookmarkEnd w:id="154"/>
    </w:p>
    <w:p>
      <w:pPr>
        <w:ind w:left="0" w:leftChars="0" w:firstLine="0" w:firstLineChars="0"/>
      </w:pPr>
      <w:r>
        <w:drawing>
          <wp:inline distT="0" distB="0" distL="114300" distR="114300">
            <wp:extent cx="5259070" cy="2035810"/>
            <wp:effectExtent l="0" t="0" r="17780" b="25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33345"/>
            <wp:effectExtent l="0" t="0" r="4445" b="146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当订单已配舱，并且单证状态是“总单号确认”之后，可在“航线费用确认”中进行费用确认操作。</w:t>
      </w:r>
    </w:p>
    <w:p>
      <w:p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批量确认航线应付费用：</w:t>
      </w:r>
    </w:p>
    <w:p>
      <w:pPr>
        <w:numPr>
          <w:ilvl w:val="0"/>
          <w:numId w:val="12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鼠标移至“舱位信息”，鼠标右击弹出“应付运费批量确认”按钮。</w:t>
      </w:r>
    </w:p>
    <w:p>
      <w:pPr>
        <w:numPr>
          <w:ilvl w:val="0"/>
          <w:numId w:val="12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【应付运费批量确认】</w:t>
      </w:r>
      <w:r>
        <w:rPr>
          <w:rFonts w:hint="eastAsia"/>
          <w:sz w:val="21"/>
          <w:szCs w:val="21"/>
          <w:lang w:val="en-US" w:eastAsia="zh-CN"/>
        </w:rPr>
        <w:t>按钮，打开航线应付费用批量制作页面。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选择航班目的港。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选择“费用种类”。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根据不同等级，填写运费单价。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勾选非成本服务项目。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按钮，完成批量航线成本运费制作。</w:t>
      </w:r>
    </w:p>
    <w:p>
      <w:pPr>
        <w:numPr>
          <w:ilvl w:val="0"/>
          <w:numId w:val="12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【保存并确认】</w:t>
      </w:r>
      <w:r>
        <w:rPr>
          <w:rFonts w:hint="eastAsia"/>
          <w:sz w:val="21"/>
          <w:szCs w:val="21"/>
          <w:lang w:val="en-US" w:eastAsia="zh-CN"/>
        </w:rPr>
        <w:t>按钮，在保存运费的同时并确认运费费用。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单票确认航线应付/应收费用：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458720"/>
            <wp:effectExtent l="0" t="0" r="5715" b="1778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点击“应付或应收费用清单”图标，进入订单航线费用制作页面。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选择“基港运价种类”，并填写运费单价，系统自动计算航线成本费用。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如果是泡货，更改分泡比例，或者直接更改结算重量，系统会自动变更以结算重量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计算的费用。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用户可以直接添加或更改带出的费用明细。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按钮，保存当前录入的航线费用。</w:t>
      </w:r>
    </w:p>
    <w:p>
      <w:pPr>
        <w:numPr>
          <w:ilvl w:val="0"/>
          <w:numId w:val="12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【应付确认】</w:t>
      </w:r>
      <w:r>
        <w:rPr>
          <w:rFonts w:hint="eastAsia"/>
          <w:sz w:val="21"/>
          <w:szCs w:val="21"/>
          <w:lang w:val="en-US" w:eastAsia="zh-CN"/>
        </w:rPr>
        <w:t xml:space="preserve">按钮，确认当前录入的航线费用。 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55" w:name="_Toc26814"/>
      <w:r>
        <w:rPr>
          <w:rFonts w:hint="eastAsia"/>
          <w:sz w:val="21"/>
          <w:szCs w:val="21"/>
          <w:lang w:val="en-US" w:eastAsia="zh-CN"/>
        </w:rPr>
        <w:t>单证操作</w:t>
      </w:r>
      <w:bookmarkEnd w:id="155"/>
    </w:p>
    <w:p>
      <w:pPr>
        <w:numPr>
          <w:ilvl w:val="0"/>
          <w:numId w:val="0"/>
        </w:numPr>
        <w:spacing w:line="240" w:lineRule="auto"/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rPr>
          <w:rFonts w:hint="eastAsia"/>
          <w:b/>
          <w:bCs/>
          <w:sz w:val="21"/>
          <w:szCs w:val="21"/>
          <w:lang w:val="en-US" w:eastAsia="zh-CN"/>
        </w:rPr>
        <w:t>单证操作</w:t>
      </w:r>
      <w:r>
        <w:rPr>
          <w:rFonts w:hint="eastAsia"/>
          <w:sz w:val="21"/>
          <w:szCs w:val="21"/>
          <w:lang w:val="en-US" w:eastAsia="zh-CN"/>
        </w:rPr>
        <w:t>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单证制作、CragoPouch打印、安全声明打印、发送监控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6" w:name="_Toc9039"/>
      <w:r>
        <w:rPr>
          <w:rFonts w:hint="eastAsia"/>
          <w:sz w:val="21"/>
          <w:szCs w:val="21"/>
          <w:lang w:val="en-US" w:eastAsia="zh-CN"/>
        </w:rPr>
        <w:t>单证制作</w:t>
      </w:r>
      <w:bookmarkEnd w:id="156"/>
    </w:p>
    <w:p>
      <w:r>
        <w:drawing>
          <wp:inline distT="0" distB="0" distL="114300" distR="114300">
            <wp:extent cx="5270500" cy="2110105"/>
            <wp:effectExtent l="0" t="0" r="6350" b="444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4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【单证制作】</w:t>
      </w:r>
      <w:r>
        <w:rPr>
          <w:rFonts w:hint="eastAsia"/>
          <w:sz w:val="21"/>
          <w:szCs w:val="21"/>
          <w:lang w:val="en-US" w:eastAsia="zh-CN"/>
        </w:rPr>
        <w:t>子菜单，进入单证操作查询列表。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总运单确认</w:t>
      </w:r>
      <w:r>
        <w:rPr>
          <w:rFonts w:hint="eastAsia"/>
          <w:sz w:val="21"/>
          <w:szCs w:val="21"/>
          <w:lang w:val="en-US" w:eastAsia="zh-CN"/>
        </w:rPr>
        <w:t>”或“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分运单确认</w:t>
      </w:r>
      <w:r>
        <w:rPr>
          <w:rFonts w:hint="eastAsia"/>
          <w:sz w:val="21"/>
          <w:szCs w:val="21"/>
          <w:lang w:val="en-US" w:eastAsia="zh-CN"/>
        </w:rPr>
        <w:t>”后，可在单证操作查询中进行查找。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航线签单待修改</w:t>
      </w:r>
      <w:r>
        <w:rPr>
          <w:rFonts w:hint="eastAsia"/>
          <w:sz w:val="21"/>
          <w:szCs w:val="21"/>
          <w:lang w:val="en-US" w:eastAsia="zh-CN"/>
        </w:rPr>
        <w:t>”后，或者“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单证待修改</w:t>
      </w:r>
      <w:r>
        <w:rPr>
          <w:rFonts w:hint="eastAsia"/>
          <w:sz w:val="21"/>
          <w:szCs w:val="21"/>
          <w:lang w:val="en-US" w:eastAsia="zh-CN"/>
        </w:rPr>
        <w:t>”后，需要点击顶部的</w:t>
      </w:r>
      <w:r>
        <w:rPr>
          <w:rFonts w:hint="eastAsia"/>
          <w:color w:val="00B050"/>
          <w:sz w:val="21"/>
          <w:szCs w:val="21"/>
          <w:lang w:val="en-US" w:eastAsia="zh-CN"/>
        </w:rPr>
        <w:t>【已修改】</w:t>
      </w:r>
      <w:r>
        <w:rPr>
          <w:rFonts w:hint="eastAsia"/>
          <w:sz w:val="21"/>
          <w:szCs w:val="21"/>
          <w:lang w:val="en-US" w:eastAsia="zh-CN"/>
        </w:rPr>
        <w:t>标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签，切换到</w:t>
      </w:r>
      <w:r>
        <w:rPr>
          <w:rFonts w:hint="eastAsia"/>
          <w:b/>
          <w:bCs/>
          <w:sz w:val="21"/>
          <w:szCs w:val="21"/>
          <w:lang w:val="en-US" w:eastAsia="zh-CN"/>
        </w:rPr>
        <w:t>已修改的单证操作</w:t>
      </w:r>
      <w:r>
        <w:rPr>
          <w:rFonts w:hint="eastAsia"/>
          <w:sz w:val="21"/>
          <w:szCs w:val="21"/>
          <w:lang w:val="en-US" w:eastAsia="zh-CN"/>
        </w:rPr>
        <w:t>列表中进行操作。</w:t>
      </w:r>
    </w:p>
    <w:p>
      <w:pPr>
        <w:numPr>
          <w:ilvl w:val="0"/>
          <w:numId w:val="12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点击“订单编号”打开单证制作页面。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总单制作：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675" cy="2872740"/>
            <wp:effectExtent l="0" t="0" r="3175" b="381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点击“总运单信息”标签，切换到总单制单页面。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编辑总单制单信息，点击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按钮，完成打印总运单，并完成总运单制作。</w:t>
      </w:r>
    </w:p>
    <w:p>
      <w:pPr>
        <w:numPr>
          <w:ilvl w:val="0"/>
          <w:numId w:val="12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【保存总单信息】</w:t>
      </w:r>
      <w:r>
        <w:rPr>
          <w:rFonts w:hint="eastAsia"/>
          <w:sz w:val="21"/>
          <w:szCs w:val="21"/>
          <w:lang w:val="en-US" w:eastAsia="zh-CN"/>
        </w:rPr>
        <w:t>按钮，完成总运单制作。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分单制作：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325" cy="2856865"/>
            <wp:effectExtent l="0" t="0" r="9525" b="635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点击“分运单号”标签，切换到分单制单页面。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编辑分单制单信息，点击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按钮，完成打印分单，并完成分单制作。</w:t>
      </w:r>
    </w:p>
    <w:p>
      <w:pPr>
        <w:numPr>
          <w:ilvl w:val="0"/>
          <w:numId w:val="126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【保存分单信息】</w:t>
      </w:r>
      <w:r>
        <w:rPr>
          <w:rFonts w:hint="eastAsia"/>
          <w:sz w:val="21"/>
          <w:szCs w:val="21"/>
          <w:lang w:val="en-US" w:eastAsia="zh-CN"/>
        </w:rPr>
        <w:t>按钮，完成分单制作。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Manifest制作：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0975" cy="1816735"/>
            <wp:effectExtent l="0" t="0" r="15875" b="12065"/>
            <wp:docPr id="1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打开单证制作页面。</w:t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点击“Manifest制作”标签，切换到Manifest制作页面。</w:t>
      </w:r>
    </w:p>
    <w:p>
      <w:pPr>
        <w:numPr>
          <w:ilvl w:val="0"/>
          <w:numId w:val="127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【打印】</w:t>
      </w:r>
      <w:r>
        <w:rPr>
          <w:rFonts w:hint="eastAsia"/>
          <w:sz w:val="21"/>
          <w:szCs w:val="21"/>
          <w:lang w:val="en-US" w:eastAsia="zh-CN"/>
        </w:rPr>
        <w:t>按钮，打印Manifest。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7" w:name="_Toc9393"/>
      <w:r>
        <w:rPr>
          <w:rFonts w:hint="eastAsia"/>
          <w:sz w:val="21"/>
          <w:szCs w:val="21"/>
          <w:lang w:val="en-US" w:eastAsia="zh-CN"/>
        </w:rPr>
        <w:t>CragoPouch打印</w:t>
      </w:r>
      <w:bookmarkEnd w:id="157"/>
    </w:p>
    <w:p>
      <w:pPr>
        <w:ind w:left="0" w:leftChars="0" w:firstLine="0" w:firstLineChars="0"/>
      </w:pPr>
      <w:r>
        <w:drawing>
          <wp:inline distT="0" distB="0" distL="114300" distR="114300">
            <wp:extent cx="5264785" cy="2132965"/>
            <wp:effectExtent l="0" t="0" r="12065" b="63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点击“Cargo Pouch打印”菜单，进入Cargo Pouch打印页面。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【Cargo Pouch</w:t>
      </w:r>
      <w:r>
        <w:rPr>
          <w:rFonts w:hint="eastAsia"/>
          <w:color w:val="00B050"/>
          <w:sz w:val="24"/>
          <w:szCs w:val="24"/>
          <w:lang w:eastAsia="zh-CN"/>
        </w:rPr>
        <w:t>打印</w:t>
      </w:r>
      <w:r>
        <w:rPr>
          <w:rFonts w:hint="eastAsia"/>
          <w:color w:val="00B050"/>
          <w:sz w:val="21"/>
          <w:szCs w:val="21"/>
          <w:lang w:val="en-US" w:eastAsia="zh-CN"/>
        </w:rPr>
        <w:t>】</w:t>
      </w:r>
      <w:r>
        <w:rPr>
          <w:rFonts w:hint="eastAsia"/>
          <w:sz w:val="24"/>
          <w:szCs w:val="24"/>
          <w:lang w:eastAsia="zh-CN"/>
        </w:rPr>
        <w:t>按钮，打印</w:t>
      </w:r>
      <w:r>
        <w:rPr>
          <w:rFonts w:hint="eastAsia"/>
          <w:sz w:val="21"/>
          <w:szCs w:val="21"/>
          <w:lang w:val="en-US" w:eastAsia="zh-CN"/>
        </w:rPr>
        <w:t>Cargo Pouch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【声明维护】</w:t>
      </w:r>
      <w:r>
        <w:rPr>
          <w:rFonts w:hint="eastAsia"/>
          <w:sz w:val="21"/>
          <w:szCs w:val="21"/>
          <w:lang w:val="en-US" w:eastAsia="zh-CN"/>
        </w:rPr>
        <w:t>按钮，维护声明打印模板。</w:t>
      </w:r>
    </w:p>
    <w:p>
      <w:pPr>
        <w:numPr>
          <w:ilvl w:val="0"/>
          <w:numId w:val="128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【声明打印】</w:t>
      </w:r>
      <w:r>
        <w:rPr>
          <w:rFonts w:hint="eastAsia"/>
          <w:sz w:val="21"/>
          <w:szCs w:val="21"/>
          <w:lang w:val="en-US" w:eastAsia="zh-CN"/>
        </w:rPr>
        <w:t>按钮，打印安全声明。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8" w:name="_Toc5824"/>
      <w:r>
        <w:rPr>
          <w:rFonts w:hint="eastAsia"/>
          <w:sz w:val="21"/>
          <w:szCs w:val="21"/>
          <w:lang w:val="en-US" w:eastAsia="zh-CN"/>
        </w:rPr>
        <w:t>安全声明打印</w:t>
      </w:r>
      <w:bookmarkEnd w:id="158"/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“安全声明打印”页面和操作同“Cargo Pouch打印”。</w:t>
      </w: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59" w:name="_Toc418"/>
      <w:r>
        <w:rPr>
          <w:rFonts w:hint="eastAsia"/>
          <w:sz w:val="21"/>
          <w:szCs w:val="21"/>
          <w:lang w:val="en-US" w:eastAsia="zh-CN"/>
        </w:rPr>
        <w:t>发送监控</w:t>
      </w:r>
      <w:bookmarkEnd w:id="159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点击“发送监控”菜单，展开“AMS（人工）、AMS（直连）、天运通（直连）”子菜单。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注：</w:t>
      </w:r>
      <w:r>
        <w:rPr>
          <w:rFonts w:hint="eastAsia"/>
          <w:sz w:val="21"/>
          <w:szCs w:val="21"/>
          <w:lang w:val="en-US" w:eastAsia="zh-CN"/>
        </w:rPr>
        <w:t>当“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航线签单待修改</w:t>
      </w:r>
      <w:r>
        <w:rPr>
          <w:rFonts w:hint="eastAsia"/>
          <w:sz w:val="21"/>
          <w:szCs w:val="21"/>
          <w:lang w:val="en-US" w:eastAsia="zh-CN"/>
        </w:rPr>
        <w:t>”后，或者“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单证待修改</w:t>
      </w:r>
      <w:r>
        <w:rPr>
          <w:rFonts w:hint="eastAsia"/>
          <w:sz w:val="21"/>
          <w:szCs w:val="21"/>
          <w:lang w:val="en-US" w:eastAsia="zh-CN"/>
        </w:rPr>
        <w:t>”后，需要点击顶部的</w:t>
      </w:r>
      <w:r>
        <w:rPr>
          <w:rFonts w:hint="eastAsia"/>
          <w:color w:val="00B050"/>
          <w:sz w:val="21"/>
          <w:szCs w:val="21"/>
          <w:lang w:val="en-US" w:eastAsia="zh-CN"/>
        </w:rPr>
        <w:t>【已修改】</w:t>
      </w:r>
      <w:r>
        <w:rPr>
          <w:rFonts w:hint="eastAsia"/>
          <w:sz w:val="21"/>
          <w:szCs w:val="21"/>
          <w:lang w:val="en-US" w:eastAsia="zh-CN"/>
        </w:rPr>
        <w:t>标签，切换到</w:t>
      </w:r>
      <w:r>
        <w:rPr>
          <w:rFonts w:hint="eastAsia"/>
          <w:b/>
          <w:bCs/>
          <w:sz w:val="21"/>
          <w:szCs w:val="21"/>
          <w:lang w:val="en-US" w:eastAsia="zh-CN"/>
        </w:rPr>
        <w:t>已修改的AMS发送</w:t>
      </w:r>
      <w:r>
        <w:rPr>
          <w:rFonts w:hint="eastAsia"/>
          <w:sz w:val="21"/>
          <w:szCs w:val="21"/>
          <w:lang w:val="en-US" w:eastAsia="zh-CN"/>
        </w:rPr>
        <w:t>列表中进行操作。</w:t>
      </w: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AMS（人工）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458085"/>
            <wp:effectExtent l="0" t="0" r="0" b="18415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点击“AMS（人工）”菜单，进入AMS（人工）发送页面。</w:t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【发送】</w:t>
      </w:r>
      <w:r>
        <w:rPr>
          <w:rFonts w:hint="eastAsia"/>
          <w:sz w:val="24"/>
          <w:szCs w:val="24"/>
          <w:lang w:eastAsia="zh-CN"/>
        </w:rPr>
        <w:t>按钮，完成</w:t>
      </w:r>
      <w:r>
        <w:rPr>
          <w:rFonts w:hint="eastAsia"/>
          <w:sz w:val="24"/>
          <w:szCs w:val="24"/>
          <w:lang w:val="en-US" w:eastAsia="zh-CN"/>
        </w:rPr>
        <w:t>AMS人工发送操作。</w:t>
      </w:r>
    </w:p>
    <w:p>
      <w:pPr>
        <w:numPr>
          <w:ilvl w:val="0"/>
          <w:numId w:val="130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【忽略】</w:t>
      </w:r>
      <w:r>
        <w:rPr>
          <w:rFonts w:hint="eastAsia"/>
          <w:sz w:val="21"/>
          <w:szCs w:val="21"/>
          <w:lang w:val="en-US" w:eastAsia="zh-CN"/>
        </w:rPr>
        <w:t>按钮，忽略该票。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AMS（直连）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785" cy="2453005"/>
            <wp:effectExtent l="0" t="0" r="12065" b="4445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numPr>
          <w:ilvl w:val="1"/>
          <w:numId w:val="129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天运通（直连）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6530" cy="2466975"/>
            <wp:effectExtent l="0" t="0" r="1270" b="9525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60" w:name="_Toc21180"/>
      <w:r>
        <w:rPr>
          <w:rFonts w:hint="eastAsia"/>
          <w:sz w:val="21"/>
          <w:szCs w:val="21"/>
          <w:lang w:val="en-US" w:eastAsia="zh-CN"/>
        </w:rPr>
        <w:t>运控操作--总调操作</w:t>
      </w:r>
      <w:bookmarkEnd w:id="160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46910"/>
            <wp:effectExtent l="0" t="0" r="8890" b="15240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点击“运控操作”菜单，展开“总调锁定”子菜单。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1" w:name="_Toc27489"/>
      <w:r>
        <w:rPr>
          <w:rFonts w:hint="eastAsia"/>
          <w:sz w:val="21"/>
          <w:szCs w:val="21"/>
          <w:lang w:val="en-US" w:eastAsia="zh-CN"/>
        </w:rPr>
        <w:t>总调锁定：</w:t>
      </w:r>
      <w:bookmarkEnd w:id="161"/>
    </w:p>
    <w:p>
      <w:pPr>
        <w:numPr>
          <w:ilvl w:val="0"/>
          <w:numId w:val="131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</w:t>
      </w:r>
      <w:r>
        <w:rPr>
          <w:rFonts w:hint="eastAsia"/>
          <w:sz w:val="21"/>
          <w:szCs w:val="21"/>
          <w:lang w:val="en-US" w:eastAsia="zh-CN"/>
        </w:rPr>
        <w:t>的舱位。</w:t>
      </w:r>
    </w:p>
    <w:p>
      <w:pPr>
        <w:numPr>
          <w:ilvl w:val="0"/>
          <w:numId w:val="131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【总调锁定】</w:t>
      </w:r>
      <w:r>
        <w:rPr>
          <w:rFonts w:hint="eastAsia"/>
          <w:sz w:val="21"/>
          <w:szCs w:val="21"/>
          <w:lang w:val="en-US" w:eastAsia="zh-CN"/>
        </w:rPr>
        <w:t>按钮，对该舱位进行锁定操作。</w:t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default"/>
          <w:lang w:val="en-US" w:eastAsia="zh-CN"/>
        </w:rPr>
      </w:pPr>
      <w:bookmarkStart w:id="162" w:name="_Toc31236"/>
      <w:r>
        <w:rPr>
          <w:rFonts w:hint="eastAsia"/>
          <w:sz w:val="21"/>
          <w:szCs w:val="21"/>
          <w:lang w:val="en-US" w:eastAsia="zh-CN"/>
        </w:rPr>
        <w:t>总调解锁：</w:t>
      </w:r>
      <w:bookmarkEnd w:id="162"/>
    </w:p>
    <w:p>
      <w:pPr>
        <w:numPr>
          <w:ilvl w:val="0"/>
          <w:numId w:val="132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总调锁定</w:t>
      </w:r>
      <w:r>
        <w:rPr>
          <w:rFonts w:hint="eastAsia"/>
          <w:sz w:val="21"/>
          <w:szCs w:val="21"/>
          <w:lang w:val="en-US" w:eastAsia="zh-CN"/>
        </w:rPr>
        <w:t>的舱位。</w:t>
      </w:r>
    </w:p>
    <w:p>
      <w:pPr>
        <w:numPr>
          <w:ilvl w:val="0"/>
          <w:numId w:val="132"/>
        </w:numPr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【总调解锁】</w:t>
      </w:r>
      <w:r>
        <w:rPr>
          <w:rFonts w:hint="eastAsia"/>
          <w:sz w:val="21"/>
          <w:szCs w:val="21"/>
          <w:lang w:val="en-US" w:eastAsia="zh-CN"/>
        </w:rPr>
        <w:t>按钮，对该舱位进行解锁操作。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3" w:name="_Toc3859"/>
      <w:r>
        <w:rPr>
          <w:rFonts w:hint="eastAsia"/>
          <w:sz w:val="21"/>
          <w:szCs w:val="21"/>
          <w:lang w:val="en-US" w:eastAsia="zh-CN"/>
        </w:rPr>
        <w:t>外场供应商修改（批量）：</w:t>
      </w:r>
      <w:bookmarkEnd w:id="163"/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686300" cy="1543050"/>
            <wp:effectExtent l="0" t="0" r="0" b="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已配舱后</w:t>
      </w:r>
      <w:r>
        <w:rPr>
          <w:rFonts w:hint="eastAsia"/>
          <w:sz w:val="21"/>
          <w:szCs w:val="21"/>
          <w:lang w:val="en-US" w:eastAsia="zh-CN"/>
        </w:rPr>
        <w:t>的舱位（已配舱、总调锁定）。</w:t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【外场供应商修改】</w:t>
      </w:r>
      <w:r>
        <w:rPr>
          <w:rFonts w:hint="eastAsia"/>
          <w:sz w:val="21"/>
          <w:szCs w:val="21"/>
          <w:lang w:val="en-US" w:eastAsia="zh-CN"/>
        </w:rPr>
        <w:t>按钮，弹出修改框。</w:t>
      </w:r>
    </w:p>
    <w:p>
      <w:pPr>
        <w:numPr>
          <w:ilvl w:val="0"/>
          <w:numId w:val="133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更改供应商，点击</w:t>
      </w:r>
      <w:r>
        <w:rPr>
          <w:rFonts w:hint="eastAsia"/>
          <w:color w:val="00B050"/>
          <w:sz w:val="21"/>
          <w:szCs w:val="21"/>
          <w:lang w:val="en-US" w:eastAsia="zh-CN"/>
        </w:rPr>
        <w:t>【保存】</w:t>
      </w:r>
      <w:r>
        <w:rPr>
          <w:rFonts w:hint="eastAsia"/>
          <w:sz w:val="21"/>
          <w:szCs w:val="21"/>
          <w:lang w:val="en-US" w:eastAsia="zh-CN"/>
        </w:rPr>
        <w:t>按钮，完成批量修改操作。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4" w:name="_Toc27890"/>
      <w:r>
        <w:rPr>
          <w:rFonts w:hint="eastAsia"/>
          <w:sz w:val="21"/>
          <w:szCs w:val="21"/>
          <w:lang w:val="en-US" w:eastAsia="zh-CN"/>
        </w:rPr>
        <w:t>外场供应商修改（单票）：</w:t>
      </w:r>
      <w:bookmarkEnd w:id="164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33500"/>
            <wp:effectExtent l="0" t="0" r="12700" b="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已配舱后</w:t>
      </w:r>
      <w:r>
        <w:rPr>
          <w:rFonts w:hint="eastAsia"/>
          <w:sz w:val="21"/>
          <w:szCs w:val="21"/>
          <w:lang w:val="en-US" w:eastAsia="zh-CN"/>
        </w:rPr>
        <w:t>的订单（已配舱、总调锁定）。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鼠标右击订单列表，展开操作栏。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【外场供应商修改】</w:t>
      </w:r>
      <w:r>
        <w:rPr>
          <w:rFonts w:hint="eastAsia"/>
          <w:sz w:val="21"/>
          <w:szCs w:val="21"/>
          <w:lang w:val="en-US" w:eastAsia="zh-CN"/>
        </w:rPr>
        <w:t>按钮，弹出修改框。</w:t>
      </w:r>
    </w:p>
    <w:p>
      <w:pPr>
        <w:numPr>
          <w:ilvl w:val="0"/>
          <w:numId w:val="134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更改供应商，点击【保存】按钮，完成单票修改操作。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65" w:name="_Toc7269"/>
      <w:r>
        <w:rPr>
          <w:rFonts w:hint="eastAsia"/>
          <w:sz w:val="21"/>
          <w:szCs w:val="21"/>
          <w:lang w:val="en-US" w:eastAsia="zh-CN"/>
        </w:rPr>
        <w:t>已交接返舱：</w:t>
      </w:r>
      <w:bookmarkEnd w:id="165"/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选择舱位状态是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已交接</w:t>
      </w:r>
      <w:r>
        <w:rPr>
          <w:rFonts w:hint="eastAsia"/>
          <w:sz w:val="21"/>
          <w:szCs w:val="21"/>
          <w:lang w:val="en-US" w:eastAsia="zh-CN"/>
        </w:rPr>
        <w:t>的订单。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鼠标右击订单列表，展开操作栏。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/>
          <w:color w:val="00B050"/>
          <w:sz w:val="21"/>
          <w:szCs w:val="21"/>
          <w:lang w:val="en-US" w:eastAsia="zh-CN"/>
        </w:rPr>
        <w:t>【已交接返舱】</w:t>
      </w:r>
      <w:r>
        <w:rPr>
          <w:rFonts w:hint="eastAsia"/>
          <w:sz w:val="21"/>
          <w:szCs w:val="21"/>
          <w:lang w:val="en-US" w:eastAsia="zh-CN"/>
        </w:rPr>
        <w:t>按钮，弹出提示框。</w:t>
      </w:r>
    </w:p>
    <w:p>
      <w:pPr>
        <w:numPr>
          <w:ilvl w:val="0"/>
          <w:numId w:val="135"/>
        </w:numPr>
        <w:spacing w:line="24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</w:t>
      </w:r>
      <w:r>
        <w:rPr>
          <w:rFonts w:hint="eastAsia"/>
          <w:color w:val="00B050"/>
          <w:sz w:val="21"/>
          <w:szCs w:val="21"/>
          <w:lang w:val="en-US" w:eastAsia="zh-CN"/>
        </w:rPr>
        <w:t>【是】</w:t>
      </w:r>
      <w:r>
        <w:rPr>
          <w:rFonts w:hint="eastAsia"/>
          <w:sz w:val="21"/>
          <w:szCs w:val="21"/>
          <w:lang w:val="en-US" w:eastAsia="zh-CN"/>
        </w:rPr>
        <w:t>直接返舱，选择</w:t>
      </w:r>
      <w:r>
        <w:rPr>
          <w:rFonts w:hint="eastAsia"/>
          <w:color w:val="00B050"/>
          <w:sz w:val="21"/>
          <w:szCs w:val="21"/>
          <w:lang w:val="en-US" w:eastAsia="zh-CN"/>
        </w:rPr>
        <w:t>【否】</w:t>
      </w:r>
      <w:r>
        <w:rPr>
          <w:rFonts w:hint="eastAsia"/>
          <w:sz w:val="21"/>
          <w:szCs w:val="21"/>
          <w:lang w:val="en-US" w:eastAsia="zh-CN"/>
        </w:rPr>
        <w:t>则取消返舱。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66" w:name="_Toc4681"/>
      <w:r>
        <w:rPr>
          <w:rFonts w:hint="eastAsia"/>
          <w:sz w:val="21"/>
          <w:szCs w:val="21"/>
          <w:lang w:val="en-US" w:eastAsia="zh-CN"/>
        </w:rPr>
        <w:t>费用确认</w:t>
      </w:r>
      <w:bookmarkEnd w:id="166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点击“费用确认”菜单，展开“费用未确认、费用修改申请、费用修改审批、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费用确认（驳回）”子菜单。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7" w:name="_Toc17813"/>
      <w:r>
        <w:rPr>
          <w:rFonts w:hint="eastAsia"/>
          <w:sz w:val="18"/>
          <w:szCs w:val="18"/>
          <w:lang w:val="en-US" w:eastAsia="zh-CN"/>
        </w:rPr>
        <w:t>费用未确认</w:t>
      </w:r>
      <w:bookmarkEnd w:id="167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点击“费用未确认”菜单，展开“本站订单、外站订单、已撤单”子菜单。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本站订单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7960" cy="1892300"/>
            <wp:effectExtent l="0" t="0" r="8890" b="1270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本站操作的订单完成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费用未确认-&gt;本站订单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3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外站订单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外站订单完成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费用未确认-&gt;外站订单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3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37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已撤单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订单撤单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后（包含本站和外站订单），订单会显示在“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费用未确认-&gt;已撤单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系统会自动查询出所有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费用未确认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的订单。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点击“原因”可再次确定该订单是否“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有/无费用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点击订单编号，进入费用制作页面。</w:t>
      </w:r>
    </w:p>
    <w:p>
      <w:pPr>
        <w:numPr>
          <w:ilvl w:val="0"/>
          <w:numId w:val="140"/>
        </w:numPr>
        <w:spacing w:line="240" w:lineRule="auto"/>
        <w:ind w:lef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费用制作与确认操作同订单操作与查询中的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费用信息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操作。详细步骤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\l "_费用信息" </w:instrTex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点击这里</w:t>
      </w:r>
      <w:r>
        <w:rPr>
          <w:rFonts w:hint="eastAsia"/>
          <w:b w:val="0"/>
          <w:bCs w:val="0"/>
          <w:color w:val="000000" w:themeColor="text1"/>
          <w:sz w:val="18"/>
          <w:szCs w:val="18"/>
          <w:u w:val="non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8" w:name="_Toc18355"/>
      <w:r>
        <w:rPr>
          <w:rFonts w:hint="eastAsia"/>
          <w:sz w:val="18"/>
          <w:szCs w:val="18"/>
          <w:lang w:val="en-US" w:eastAsia="zh-CN"/>
        </w:rPr>
        <w:t>费用修改申请</w:t>
      </w:r>
      <w:bookmarkEnd w:id="168"/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在费用信息页面中，申请费用修改后，订单会显示在“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费用修改申请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点击订单编号，查看申请明细。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【取消申请】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可取消本次费用申请。</w:t>
      </w:r>
    </w:p>
    <w:p>
      <w:pPr>
        <w:numPr>
          <w:ilvl w:val="0"/>
          <w:numId w:val="14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如有销售站驳回费用申请，可以通过点击“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原因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”，查看驳回理由。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69" w:name="_Toc7300"/>
      <w:r>
        <w:rPr>
          <w:rFonts w:hint="eastAsia"/>
          <w:sz w:val="18"/>
          <w:szCs w:val="18"/>
          <w:lang w:val="en-US" w:eastAsia="zh-CN"/>
        </w:rPr>
        <w:t>费用修改审批</w:t>
      </w:r>
      <w:bookmarkEnd w:id="169"/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当操作站申请费用修改后，销售站会在“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费用修改审批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”中显示申请记录。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点击订单编号，查看申请明细。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更改订单费用。</w:t>
      </w:r>
    </w:p>
    <w:p>
      <w:pPr>
        <w:numPr>
          <w:ilvl w:val="0"/>
          <w:numId w:val="14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【驳回】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，填写驳回原因，确认后驳回费用修改申请。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0" w:after="120" w:line="240" w:lineRule="auto"/>
        <w:ind w:left="420" w:leftChars="0" w:hanging="420" w:firstLineChars="0"/>
        <w:textAlignment w:val="auto"/>
        <w:rPr>
          <w:rFonts w:hint="eastAsia"/>
          <w:sz w:val="18"/>
          <w:szCs w:val="18"/>
          <w:lang w:val="en-US" w:eastAsia="zh-CN"/>
        </w:rPr>
      </w:pPr>
      <w:bookmarkStart w:id="170" w:name="_Toc16132"/>
      <w:r>
        <w:rPr>
          <w:rFonts w:hint="eastAsia"/>
          <w:sz w:val="18"/>
          <w:szCs w:val="18"/>
          <w:lang w:val="en-US" w:eastAsia="zh-CN"/>
        </w:rPr>
        <w:t>费用确认(驳回)</w:t>
      </w:r>
      <w:bookmarkEnd w:id="170"/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当经理再审核过程中，驳回订单后，可在“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费用确认（驳回）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”任务栏中查找。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点击“原因”，查看经理驳回原因。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如果同意经理驳回，则点击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按钮，弹出费用信息页面修改费用。</w:t>
      </w:r>
    </w:p>
    <w:p>
      <w:pPr>
        <w:numPr>
          <w:ilvl w:val="0"/>
          <w:numId w:val="0"/>
        </w:numPr>
        <w:spacing w:line="240" w:lineRule="auto"/>
        <w:ind w:firstLine="675" w:firstLineChars="375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重新确认后自动提交给经理，进行再次审核。</w:t>
      </w:r>
    </w:p>
    <w:p>
      <w:pPr>
        <w:numPr>
          <w:ilvl w:val="0"/>
          <w:numId w:val="143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如果不同意经理驳回，则点击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【不同意】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，写明理由，系统自动提交给经理，进行再次审核。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71" w:name="_Toc7517"/>
      <w:r>
        <w:rPr>
          <w:rFonts w:hint="eastAsia"/>
          <w:sz w:val="21"/>
          <w:szCs w:val="21"/>
          <w:lang w:val="en-US" w:eastAsia="zh-CN"/>
        </w:rPr>
        <w:t>海外D/N</w:t>
      </w:r>
      <w:bookmarkEnd w:id="171"/>
    </w:p>
    <w:p>
      <w:pPr>
        <w:numPr>
          <w:ilvl w:val="0"/>
          <w:numId w:val="14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订单中存在贸易方式为“FOB、FCA、EXW”，并且满足“已配总运单、已配舱、已配货、已制单”，可在“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费用确认（驳回）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”任务栏中查找。</w:t>
      </w:r>
    </w:p>
    <w:p>
      <w:pPr>
        <w:numPr>
          <w:ilvl w:val="0"/>
          <w:numId w:val="14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点击“原因”，查看经理驳回原因。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172" w:name="_Toc30391"/>
      <w:r>
        <w:rPr>
          <w:rFonts w:hint="eastAsia"/>
          <w:b/>
          <w:bCs/>
          <w:lang w:val="en-US" w:eastAsia="zh-CN"/>
        </w:rPr>
        <w:t>对账层</w:t>
      </w:r>
      <w:bookmarkEnd w:id="172"/>
    </w:p>
    <w:p>
      <w:pP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对账层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438400" cy="2638425"/>
            <wp:effectExtent l="0" t="0" r="0" b="9525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173" w:name="_Toc31657"/>
      <w:r>
        <w:rPr>
          <w:rFonts w:hint="eastAsia"/>
          <w:sz w:val="21"/>
          <w:szCs w:val="21"/>
          <w:lang w:val="en-US" w:eastAsia="zh-CN"/>
        </w:rPr>
        <w:t>应收结算</w:t>
      </w:r>
      <w:bookmarkEnd w:id="17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点击“应收结算”菜单，展开“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应收对账凭证综合查询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应收未对账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应收对账中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应收未开票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4" w:name="_Toc12103"/>
      <w:r>
        <w:rPr>
          <w:rFonts w:hint="eastAsia"/>
          <w:sz w:val="21"/>
          <w:szCs w:val="21"/>
          <w:lang w:val="en-US" w:eastAsia="zh-CN"/>
        </w:rPr>
        <w:t>应收对账凭证综合查询</w:t>
      </w:r>
      <w:bookmarkEnd w:id="174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819910"/>
            <wp:effectExtent l="0" t="0" r="15875" b="8890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点击“应收对账凭证综合查询”菜单，进入对账综合查询该页面。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该页面可以查询出所有“对账中”和“已对账”的对账记录。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点击【下载】按钮，下载对账单明细。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点击【对账单号】，查看对账单明细。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1985645"/>
            <wp:effectExtent l="0" t="0" r="3810" b="14605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点击【已开凭证查询】按钮，切换到“凭证查询”页面。可查询已开的“发票和D/N”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点击【删除】按钮，删除对应的凭证号。（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跨月后不能删除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点击【显示】按钮，显示凭证号内的工作号信息。</w:t>
      </w:r>
    </w:p>
    <w:p>
      <w:pPr>
        <w:numPr>
          <w:ilvl w:val="0"/>
          <w:numId w:val="14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点击【作废】按钮，作废对应的凭证号。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5" w:name="_Toc11455"/>
      <w:bookmarkStart w:id="176" w:name="_应收未对账"/>
      <w:r>
        <w:rPr>
          <w:rFonts w:hint="eastAsia"/>
          <w:sz w:val="21"/>
          <w:szCs w:val="21"/>
          <w:lang w:val="en-US" w:eastAsia="zh-CN"/>
        </w:rPr>
        <w:t>应收未对账</w:t>
      </w:r>
      <w:bookmarkEnd w:id="175"/>
    </w:p>
    <w:bookmarkEnd w:id="176"/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2245" cy="2455545"/>
            <wp:effectExtent l="0" t="0" r="14605" b="190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【应收未对账】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按钮，进入应收未对账页面。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当订单应收费用确认后，订单都会显示在“未对账”任务栏中。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785" cy="3065145"/>
            <wp:effectExtent l="0" t="0" r="12065" b="1905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点击“订单编号”，打开对账单新增页面。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依次勾选“结算对象、订单号、费用明细”，点击【生成对账单】按钮，进行预览对账单。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3108960"/>
            <wp:effectExtent l="0" t="0" r="10160" b="1524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选择“本票结算联系人、客户对账时间、对账备注”。</w:t>
      </w:r>
    </w:p>
    <w:p>
      <w:pPr>
        <w:numPr>
          <w:ilvl w:val="0"/>
          <w:numId w:val="14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选择“对账单格式”，点击【打印】按钮，完成对账操作。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7" w:name="_Toc3150"/>
      <w:r>
        <w:rPr>
          <w:rFonts w:hint="eastAsia"/>
          <w:sz w:val="21"/>
          <w:szCs w:val="21"/>
          <w:lang w:val="en-US" w:eastAsia="zh-CN"/>
        </w:rPr>
        <w:t>应收对账中</w:t>
      </w:r>
      <w:bookmarkEnd w:id="17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72945"/>
            <wp:effectExtent l="0" t="0" r="12700" b="825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【应收对账中】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按钮，进入应收对账中页面。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应收对账后，都会变为对账中状态，可在此任务栏中进行查询。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点击【打印】按钮，打印对账单。点击【下载】按钮，下载对账单明细。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点击“对账批次号”，打开对账明细页面。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8595" cy="3761105"/>
            <wp:effectExtent l="0" t="0" r="8255" b="10795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点击订单号处的【编辑】按钮，可进行“</w:t>
      </w:r>
      <w:r>
        <w:rPr>
          <w:rFonts w:hint="eastAsia"/>
          <w:b/>
          <w:bCs/>
          <w:color w:val="00B0F0"/>
          <w:sz w:val="18"/>
          <w:szCs w:val="18"/>
          <w:lang w:val="en-US" w:eastAsia="zh-CN"/>
        </w:rPr>
        <w:t>添加/剔除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”其他工作号中的应收费用。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点击底部【设为已对账】按钮，完成已对账操作。</w:t>
      </w:r>
    </w:p>
    <w:p>
      <w:pPr>
        <w:numPr>
          <w:ilvl w:val="0"/>
          <w:numId w:val="14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点击底部【取消对账】按钮，取消此对账单。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keepNext/>
        <w:keepLines/>
        <w:pageBreakBefore w:val="0"/>
        <w:widowControl w:val="0"/>
        <w:numPr>
          <w:ilvl w:val="0"/>
          <w:numId w:val="1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78" w:name="_Toc17136"/>
      <w:r>
        <w:rPr>
          <w:rFonts w:hint="eastAsia"/>
          <w:sz w:val="21"/>
          <w:szCs w:val="21"/>
          <w:lang w:val="en-US" w:eastAsia="zh-CN"/>
        </w:rPr>
        <w:t>应收未开票</w:t>
      </w:r>
      <w:bookmarkEnd w:id="178"/>
    </w:p>
    <w:p>
      <w:pPr>
        <w:ind w:left="0" w:leftChars="0" w:firstLine="0" w:firstLineChars="0"/>
      </w:pPr>
      <w:r>
        <w:drawing>
          <wp:inline distT="0" distB="0" distL="114300" distR="114300">
            <wp:extent cx="5256530" cy="2091055"/>
            <wp:effectExtent l="0" t="0" r="1270" b="4445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【应收未开票】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按钮，进入应收未开票页面。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对账单设置已对账后，可在此任务栏中进行查询。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点击【打印】按钮，打印对账单。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勾选相同结算对象的对账号。可一起开凭证。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点击“对账批次号”，打开凭证号制作页面。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3442970"/>
            <wp:effectExtent l="0" t="0" r="7620" b="5080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选择“凭证类型”（ 发票 / 账单D/N ）。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依次勾选“结算对象、订单号、清单明细”。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点击【生成账单】按钮。（凭证类型选择发票，则显示“生成发票”）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3824605"/>
            <wp:effectExtent l="0" t="0" r="4445" b="4445"/>
            <wp:docPr id="1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在账单预览页面，选择【本票财务联系人】。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如有特殊的账单号，则需要输入账单号。反之则不需要输入，系统自动生成账单号。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如有需要可修改账单内容。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点击【保存并打印】按钮，完成“账单D/N制作”。</w:t>
      </w:r>
    </w:p>
    <w:p>
      <w:pPr>
        <w:numPr>
          <w:ilvl w:val="0"/>
          <w:numId w:val="14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发票制作也是按照如此步骤。</w:t>
      </w:r>
    </w:p>
    <w:p>
      <w:pPr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179" w:name="_Toc18315"/>
      <w:r>
        <w:rPr>
          <w:rFonts w:hint="eastAsia"/>
          <w:sz w:val="21"/>
          <w:szCs w:val="21"/>
          <w:lang w:val="en-US" w:eastAsia="zh-CN"/>
        </w:rPr>
        <w:t>应付结算</w:t>
      </w:r>
      <w:bookmarkEnd w:id="17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点击“应收结算”菜单，展开“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应付对账凭证综合查询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应付未对账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应付对账中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eastAsia"/>
          <w:b/>
          <w:bCs/>
          <w:color w:val="00B0F0"/>
          <w:sz w:val="21"/>
          <w:szCs w:val="21"/>
          <w:lang w:val="en-US" w:eastAsia="zh-CN"/>
        </w:rPr>
        <w:t>应付未开票</w:t>
      </w:r>
      <w:r>
        <w:rPr>
          <w:rFonts w:hint="eastAsia"/>
          <w:sz w:val="21"/>
          <w:szCs w:val="21"/>
          <w:lang w:val="en-US" w:eastAsia="zh-CN"/>
        </w:rPr>
        <w:t>”子菜单。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eastAsia"/>
          <w:b/>
          <w:bCs/>
          <w:color w:val="00B0F0"/>
          <w:lang w:val="en-US" w:eastAsia="zh-CN"/>
        </w:rPr>
        <w:t>应付对账</w:t>
      </w:r>
      <w:r>
        <w:rPr>
          <w:rFonts w:hint="eastAsia"/>
          <w:lang w:val="en-US" w:eastAsia="zh-CN"/>
        </w:rPr>
        <w:t>”操作同“</w:t>
      </w:r>
      <w:r>
        <w:rPr>
          <w:rFonts w:hint="eastAsia"/>
          <w:b/>
          <w:bCs/>
          <w:color w:val="00B0F0"/>
          <w:lang w:val="en-US" w:eastAsia="zh-CN"/>
        </w:rPr>
        <w:t>应收对账</w:t>
      </w:r>
      <w:r>
        <w:rPr>
          <w:rFonts w:hint="eastAsia"/>
          <w:lang w:val="en-US" w:eastAsia="zh-CN"/>
        </w:rPr>
        <w:t>”操作。此处不做详解。</w:t>
      </w:r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0" w:name="_Toc1766"/>
      <w:r>
        <w:rPr>
          <w:rFonts w:hint="eastAsia"/>
          <w:sz w:val="21"/>
          <w:szCs w:val="21"/>
          <w:lang w:val="en-US" w:eastAsia="zh-CN"/>
        </w:rPr>
        <w:t>应付对账凭证综合查询</w:t>
      </w:r>
      <w:bookmarkEnd w:id="180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1" w:name="_Toc19782"/>
      <w:r>
        <w:rPr>
          <w:rFonts w:hint="eastAsia"/>
          <w:sz w:val="21"/>
          <w:szCs w:val="21"/>
          <w:lang w:val="en-US" w:eastAsia="zh-CN"/>
        </w:rPr>
        <w:t>应付未对账</w:t>
      </w:r>
      <w:bookmarkEnd w:id="181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2" w:name="_Toc26881"/>
      <w:r>
        <w:rPr>
          <w:rFonts w:hint="eastAsia"/>
          <w:sz w:val="21"/>
          <w:szCs w:val="21"/>
          <w:lang w:val="en-US" w:eastAsia="zh-CN"/>
        </w:rPr>
        <w:t>应付对账中</w:t>
      </w:r>
      <w:bookmarkEnd w:id="182"/>
    </w:p>
    <w:p>
      <w:pPr>
        <w:pStyle w:val="6"/>
        <w:keepNext/>
        <w:keepLines/>
        <w:pageBreakBefore w:val="0"/>
        <w:widowControl w:val="0"/>
        <w:numPr>
          <w:ilvl w:val="0"/>
          <w:numId w:val="1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157" w:afterLines="50" w:line="240" w:lineRule="auto"/>
        <w:textAlignment w:val="auto"/>
        <w:rPr>
          <w:rFonts w:hint="eastAsia"/>
          <w:sz w:val="21"/>
          <w:szCs w:val="21"/>
          <w:lang w:val="en-US" w:eastAsia="zh-CN"/>
        </w:rPr>
      </w:pPr>
      <w:bookmarkStart w:id="183" w:name="_Toc5292"/>
      <w:r>
        <w:rPr>
          <w:rFonts w:hint="eastAsia"/>
          <w:sz w:val="21"/>
          <w:szCs w:val="21"/>
          <w:lang w:val="en-US" w:eastAsia="zh-CN"/>
        </w:rPr>
        <w:t>应付未开票</w:t>
      </w:r>
      <w:bookmarkEnd w:id="183"/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  <w:spacing w:line="240" w:lineRule="auto"/>
        <w:ind w:left="420" w:leftChars="0" w:hanging="420" w:firstLineChars="0"/>
        <w:rPr>
          <w:rFonts w:hint="eastAsia"/>
          <w:b/>
          <w:bCs/>
          <w:lang w:val="en-US" w:eastAsia="zh-CN"/>
        </w:rPr>
      </w:pPr>
      <w:bookmarkStart w:id="184" w:name="_Toc29383"/>
      <w:r>
        <w:rPr>
          <w:rFonts w:hint="eastAsia"/>
          <w:b/>
          <w:bCs/>
          <w:lang w:val="en-US" w:eastAsia="zh-CN"/>
        </w:rPr>
        <w:t>基础数据层</w:t>
      </w:r>
      <w:bookmarkEnd w:id="184"/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登录系统后，点击“</w:t>
      </w:r>
      <w:r>
        <w:rPr>
          <w:rFonts w:hint="eastAsia"/>
          <w:b/>
          <w:bCs/>
          <w:color w:val="00B0F0"/>
          <w:lang w:val="en-US" w:eastAsia="zh-CN"/>
        </w:rPr>
        <w:t>基础数据层</w:t>
      </w:r>
      <w:r>
        <w:rPr>
          <w:rFonts w:hint="eastAsia"/>
          <w:b w:val="0"/>
          <w:bCs w:val="0"/>
          <w:lang w:val="en-US" w:eastAsia="zh-CN"/>
        </w:rPr>
        <w:t>”展开操作层下所有菜单栏。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基础数据层是通过链接“基础数据系统”实现的页面，操作也相同。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277110" cy="3104515"/>
            <wp:effectExtent l="0" t="0" r="8890" b="635"/>
            <wp:docPr id="1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85" w:name="_Toc23567"/>
      <w:r>
        <w:rPr>
          <w:rFonts w:hint="eastAsia"/>
          <w:sz w:val="21"/>
          <w:szCs w:val="21"/>
          <w:lang w:val="en-US" w:eastAsia="zh-CN"/>
        </w:rPr>
        <w:t>公司查询</w:t>
      </w:r>
      <w:bookmarkEnd w:id="1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042795"/>
            <wp:effectExtent l="0" t="0" r="17780" b="14605"/>
            <wp:docPr id="1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点击“公司查询”菜单，打开公司查询页面。</w:t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输入公司代码，或其他查询条件。</w:t>
      </w:r>
    </w:p>
    <w:p>
      <w:pPr>
        <w:numPr>
          <w:ilvl w:val="0"/>
          <w:numId w:val="151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查询后可以查看相关公司信息。业务状态、财务状态是否有效，是否含有站点操作地区。等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leftChars="0"/>
        <w:textAlignment w:val="auto"/>
        <w:rPr>
          <w:rFonts w:hint="eastAsia"/>
          <w:sz w:val="21"/>
          <w:szCs w:val="21"/>
          <w:lang w:val="en-US" w:eastAsia="zh-CN"/>
        </w:rPr>
      </w:pPr>
      <w:bookmarkStart w:id="186" w:name="_Toc24733"/>
      <w:bookmarkStart w:id="187" w:name="_总运单维护"/>
      <w:r>
        <w:rPr>
          <w:rFonts w:hint="eastAsia"/>
          <w:sz w:val="21"/>
          <w:szCs w:val="21"/>
          <w:lang w:val="en-US" w:eastAsia="zh-CN"/>
        </w:rPr>
        <w:t>总运单维护</w:t>
      </w:r>
      <w:bookmarkEnd w:id="186"/>
    </w:p>
    <w:bookmarkEnd w:id="187"/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68265" cy="2870835"/>
            <wp:effectExtent l="0" t="0" r="13335" b="5715"/>
            <wp:docPr id="2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点击“总运单维护”菜单，打开总运单查询页面。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输入查询条件，可查找已录入的总运单信息。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172075" cy="2483485"/>
            <wp:effectExtent l="0" t="0" r="9525" b="12065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点击新增按钮，打开总运单新增页面。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录入总运单的航司三字码，系统会自动识别出航司。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选择生成总单模式。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录入总运单号，及总单其他信息。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点击下面的【生成清单列表】按钮。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确认后，点击【保存】按钮。完成总运单维护操作。</w:t>
      </w:r>
    </w:p>
    <w:p>
      <w:pPr>
        <w:numPr>
          <w:ilvl w:val="0"/>
          <w:numId w:val="152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在订单系统中，所有配置总运单查询页面，有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52400" cy="147955"/>
            <wp:effectExtent l="0" t="0" r="0" b="4445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总运单维护按钮。点击后可以快捷维护总运单。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注：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若输入航司三字码无法取到航司名称，请点击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航司三字码的输入框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，再按 </w:t>
      </w:r>
      <w:r>
        <w:rPr>
          <w:rFonts w:hint="eastAsia"/>
          <w:b w:val="0"/>
          <w:bCs w:val="0"/>
          <w:color w:val="FF0000"/>
          <w:sz w:val="18"/>
          <w:szCs w:val="18"/>
          <w:lang w:val="en-US" w:eastAsia="zh-CN"/>
        </w:rPr>
        <w:t>F2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按钮。会弹出查找航司的页面。查询出航司后，点击列表内的航司信息即可。（目前所知360浏览器需要按Ctrl+F2）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若F2 都无法查询出航司信息，可能该航司没维护到基础数据中。</w:t>
      </w:r>
    </w:p>
    <w:p>
      <w:pPr>
        <w:numPr>
          <w:ilvl w:val="0"/>
          <w:numId w:val="153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以上无法解决请联系IT部。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88" w:name="_Toc28725"/>
      <w:bookmarkStart w:id="189" w:name="_航班维护"/>
      <w:r>
        <w:rPr>
          <w:rFonts w:hint="eastAsia"/>
          <w:sz w:val="21"/>
          <w:szCs w:val="21"/>
          <w:lang w:val="en-US" w:eastAsia="zh-CN"/>
        </w:rPr>
        <w:t>航班维护</w:t>
      </w:r>
      <w:bookmarkEnd w:id="188"/>
    </w:p>
    <w:bookmarkEnd w:id="189"/>
    <w:p>
      <w:pPr>
        <w:ind w:left="0" w:leftChars="0" w:firstLine="0" w:firstLineChars="0"/>
      </w:pPr>
      <w:r>
        <w:drawing>
          <wp:inline distT="0" distB="0" distL="114300" distR="114300">
            <wp:extent cx="5263515" cy="2687955"/>
            <wp:effectExtent l="0" t="0" r="13335" b="17145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点击“航班维护”菜单，打开航班查询页面。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输入查询条件，可查找已录入的航班信息。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点击【新增】按钮，进入新增航班页面。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录入航班信息，点击【保存主数据】按钮。（系统弹出的提示都按【确定】按钮）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1974850"/>
            <wp:effectExtent l="0" t="0" r="10795" b="635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选中当前操作的日期。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录入航班起飞信息。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点击【保存】按钮。完成新增航班信息操作。</w:t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1334135"/>
            <wp:effectExtent l="0" t="0" r="4445" b="1841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若其他日期和之前的航班信息一致，先点击之前航班信息的【修改】按钮。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勾选需要复制的航班日期。</w:t>
      </w:r>
    </w:p>
    <w:p>
      <w:pPr>
        <w:numPr>
          <w:ilvl w:val="0"/>
          <w:numId w:val="154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点击【复制】按钮。确认后，完成复制航班信息操作。</w:t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spacing w:line="240" w:lineRule="auto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0" w:name="_Toc3671"/>
      <w:r>
        <w:rPr>
          <w:rFonts w:hint="eastAsia"/>
          <w:sz w:val="21"/>
          <w:szCs w:val="21"/>
          <w:lang w:val="en-US" w:eastAsia="zh-CN"/>
        </w:rPr>
        <w:t>航班杂费维护</w:t>
      </w:r>
      <w:bookmarkEnd w:id="190"/>
    </w:p>
    <w:p>
      <w:pPr>
        <w:ind w:left="0" w:leftChars="0" w:firstLine="0" w:firstLineChars="0"/>
      </w:pPr>
      <w:r>
        <w:drawing>
          <wp:inline distT="0" distB="0" distL="114300" distR="114300">
            <wp:extent cx="5266690" cy="2056765"/>
            <wp:effectExtent l="0" t="0" r="10160" b="635"/>
            <wp:docPr id="2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点击“航班杂费维护”菜单，打开航班杂费信息查询页面。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输入查询条件，可查找已录入的航班杂费信息。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点击【新增】按钮，打开航班杂费维护页面。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700655"/>
            <wp:effectExtent l="0" t="0" r="5715" b="4445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设置查询条件，用来查询需要设置杂费的目的港。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点击【查询】按钮后，根据查询条件把结果显示在右侧待选栏中。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选中航空公司。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添加始发港并选中。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添加目的港区域并选中。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勾选右侧待选栏中的目的港。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点击【导入】按钮，完成“目的港区域”绑定。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也可以不选择目的港点击【全部导入】按钮，全部导入。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点击【杂费维护】按钮，打开杂费维护页面。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2831465"/>
            <wp:effectExtent l="0" t="0" r="3810" b="6985"/>
            <wp:docPr id="2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设置查询条件，查询已维护的杂费信息。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点击【新增】按钮，添加杂费费用。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040" cy="1906905"/>
            <wp:effectExtent l="0" t="0" r="3810" b="17145"/>
            <wp:docPr id="2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输入杂费代码，以及其他信息。</w:t>
      </w:r>
    </w:p>
    <w:p>
      <w:pPr>
        <w:numPr>
          <w:ilvl w:val="0"/>
          <w:numId w:val="155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点击【保存】按钮，完成“航班杂费维护”操作。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1" w:name="_Toc7965"/>
      <w:r>
        <w:rPr>
          <w:rFonts w:hint="eastAsia"/>
          <w:sz w:val="21"/>
          <w:szCs w:val="21"/>
          <w:lang w:val="en-US" w:eastAsia="zh-CN"/>
        </w:rPr>
        <w:t>港口维护</w:t>
      </w:r>
      <w:bookmarkEnd w:id="191"/>
    </w:p>
    <w:p>
      <w:pPr>
        <w:ind w:left="0" w:leftChars="0" w:firstLine="0" w:firstLineChars="0"/>
      </w:pPr>
      <w:r>
        <w:drawing>
          <wp:inline distT="0" distB="0" distL="114300" distR="114300">
            <wp:extent cx="5264785" cy="2580005"/>
            <wp:effectExtent l="0" t="0" r="12065" b="1079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点击“港口维护”菜单，打开港口信息查询页面。</w:t>
      </w:r>
    </w:p>
    <w:p>
      <w:pPr>
        <w:numPr>
          <w:ilvl w:val="0"/>
          <w:numId w:val="156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输入查询条件，可查找已录入的港口信息。</w:t>
      </w:r>
    </w:p>
    <w:p>
      <w:pPr>
        <w:ind w:left="0" w:leftChars="0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2" w:name="_Toc30070"/>
      <w:r>
        <w:rPr>
          <w:rFonts w:hint="eastAsia"/>
          <w:sz w:val="21"/>
          <w:szCs w:val="21"/>
          <w:lang w:val="en-US" w:eastAsia="zh-CN"/>
        </w:rPr>
        <w:t>航空公司维护</w:t>
      </w:r>
      <w:bookmarkEnd w:id="192"/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5460"/>
            <wp:effectExtent l="0" t="0" r="2540" b="2540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点击“航空公司维护”菜单，打开航空公司查询页面。</w:t>
      </w:r>
    </w:p>
    <w:p>
      <w:pPr>
        <w:numPr>
          <w:ilvl w:val="0"/>
          <w:numId w:val="157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输入查询条件，可查找已录入的航空公司信息。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ind w:left="0" w:leftChars="0"/>
        <w:rPr>
          <w:rFonts w:hint="eastAsia"/>
          <w:sz w:val="21"/>
          <w:szCs w:val="21"/>
          <w:lang w:val="en-US" w:eastAsia="zh-CN"/>
        </w:rPr>
      </w:pPr>
      <w:bookmarkStart w:id="193" w:name="_Toc14814"/>
      <w:r>
        <w:rPr>
          <w:rFonts w:hint="eastAsia"/>
          <w:sz w:val="21"/>
          <w:szCs w:val="21"/>
          <w:lang w:val="en-US" w:eastAsia="zh-CN"/>
        </w:rPr>
        <w:t>IATA运价维护</w:t>
      </w:r>
      <w:bookmarkEnd w:id="193"/>
    </w:p>
    <w:p>
      <w:pPr>
        <w:ind w:left="0" w:leftChars="0" w:firstLine="0" w:firstLineChars="0"/>
      </w:pPr>
      <w:r>
        <w:drawing>
          <wp:inline distT="0" distB="0" distL="114300" distR="114300">
            <wp:extent cx="5268595" cy="2621915"/>
            <wp:effectExtent l="0" t="0" r="8255" b="698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点击“IATA维护”菜单，打开IATA运价查询页面。</w:t>
      </w:r>
    </w:p>
    <w:p>
      <w:pPr>
        <w:numPr>
          <w:ilvl w:val="0"/>
          <w:numId w:val="158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输入查询条件，可查找已录入的IATA运价信息。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0"/>
        </w:numPr>
        <w:ind w:leftChars="200"/>
        <w:rPr>
          <w:rFonts w:hint="eastAsia"/>
          <w:b/>
          <w:bCs w:val="0"/>
          <w:sz w:val="24"/>
          <w:szCs w:val="24"/>
          <w:lang w:val="en-US" w:eastAsia="zh-CN"/>
        </w:rPr>
      </w:pPr>
      <w:bookmarkStart w:id="194" w:name="_Toc12796"/>
      <w:bookmarkStart w:id="195" w:name="货站交接地新增"/>
      <w:bookmarkStart w:id="196" w:name="_货站(交接地)新增"/>
      <w:r>
        <w:rPr>
          <w:rFonts w:hint="eastAsia"/>
          <w:b/>
          <w:bCs w:val="0"/>
          <w:sz w:val="24"/>
          <w:szCs w:val="24"/>
          <w:lang w:val="en-US" w:eastAsia="zh-CN"/>
        </w:rPr>
        <w:t>货站(交接地)新增</w:t>
      </w:r>
      <w:bookmarkEnd w:id="194"/>
    </w:p>
    <w:bookmarkEnd w:id="195"/>
    <w:bookmarkEnd w:id="196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485775"/>
            <wp:effectExtent l="0" t="0" r="1016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货站（或交接地）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旁边的的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7650" cy="238125"/>
            <wp:effectExtent l="0" t="0" r="0" b="952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维护按钮，弹出货站增页面</w:t>
      </w:r>
    </w:p>
    <w:p>
      <w:pPr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1135" cy="1278890"/>
            <wp:effectExtent l="0" t="0" r="5715" b="1651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输入交货地信息。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b w:val="0"/>
          <w:bCs w:val="0"/>
          <w:color w:val="00B050"/>
          <w:sz w:val="18"/>
          <w:szCs w:val="18"/>
          <w:lang w:val="en-US" w:eastAsia="zh-CN"/>
        </w:rPr>
        <w:t>【保存】</w:t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按钮。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935" distR="114935" simplePos="0" relativeHeight="252414976" behindDoc="0" locked="0" layoutInCell="1" allowOverlap="1">
            <wp:simplePos x="0" y="0"/>
            <wp:positionH relativeFrom="column">
              <wp:posOffset>1654810</wp:posOffset>
            </wp:positionH>
            <wp:positionV relativeFrom="paragraph">
              <wp:posOffset>26035</wp:posOffset>
            </wp:positionV>
            <wp:extent cx="193675" cy="158115"/>
            <wp:effectExtent l="0" t="0" r="15875" b="13335"/>
            <wp:wrapNone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3675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最后点击右上角的关闭     按钮。</w:t>
      </w:r>
    </w:p>
    <w:p>
      <w:pPr>
        <w:numPr>
          <w:ilvl w:val="0"/>
          <w:numId w:val="159"/>
        </w:numPr>
        <w:spacing w:line="240" w:lineRule="auto"/>
        <w:ind w:leftChars="0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935" distR="114935" simplePos="0" relativeHeight="252416000" behindDoc="0" locked="0" layoutInCell="1" allowOverlap="1">
            <wp:simplePos x="0" y="0"/>
            <wp:positionH relativeFrom="column">
              <wp:posOffset>1498600</wp:posOffset>
            </wp:positionH>
            <wp:positionV relativeFrom="paragraph">
              <wp:posOffset>5715</wp:posOffset>
            </wp:positionV>
            <wp:extent cx="146050" cy="152400"/>
            <wp:effectExtent l="0" t="0" r="6350" b="0"/>
            <wp:wrapNone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关闭后，点击右边的   刷新按钮。即可显示维护的交接地。</w:t>
      </w:r>
    </w:p>
    <w:p>
      <w:pPr>
        <w:ind w:left="0" w:leftChars="0" w:firstLine="0" w:firstLineChars="0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rPr>
          <w:rFonts w:hint="eastAsia"/>
          <w:lang w:val="en-US" w:eastAsia="zh-CN"/>
        </w:rPr>
      </w:pPr>
      <w:bookmarkStart w:id="197" w:name="_Toc26254"/>
      <w:r>
        <w:rPr>
          <w:rFonts w:hint="eastAsia"/>
          <w:lang w:val="en-US" w:eastAsia="zh-CN"/>
        </w:rPr>
        <w:t>谷歌浏览器设置</w:t>
      </w:r>
      <w:bookmarkEnd w:id="197"/>
    </w:p>
    <w:p>
      <w:pPr>
        <w:pStyle w:val="3"/>
        <w:rPr>
          <w:rFonts w:hint="eastAsia"/>
          <w:lang w:val="en-US" w:eastAsia="zh-CN"/>
        </w:rPr>
      </w:pPr>
      <w:bookmarkStart w:id="198" w:name="_Toc27460"/>
      <w:r>
        <w:rPr>
          <w:rFonts w:hint="eastAsia"/>
          <w:lang w:val="en-US" w:eastAsia="zh-CN"/>
        </w:rPr>
        <w:t>解决文档照片，无法上传问题：</w:t>
      </w:r>
      <w:bookmarkEnd w:id="198"/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b w:val="0"/>
          <w:bCs w:val="0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2880" cy="829310"/>
            <wp:effectExtent l="0" t="0" r="13970" b="8890"/>
            <wp:docPr id="2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  <w:r>
        <w:drawing>
          <wp:inline distT="0" distB="0" distL="114300" distR="114300">
            <wp:extent cx="5269230" cy="2407285"/>
            <wp:effectExtent l="0" t="0" r="7620" b="12065"/>
            <wp:docPr id="2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line="240" w:lineRule="auto"/>
        <w:jc w:val="left"/>
      </w:pPr>
    </w:p>
    <w:p>
      <w:pPr>
        <w:pStyle w:val="3"/>
        <w:rPr>
          <w:rFonts w:hint="eastAsia"/>
          <w:lang w:val="en-US" w:eastAsia="zh-CN"/>
        </w:rPr>
      </w:pPr>
      <w:bookmarkStart w:id="199" w:name="_Toc19027"/>
      <w:r>
        <w:rPr>
          <w:rFonts w:hint="eastAsia"/>
          <w:lang w:val="en-US" w:eastAsia="zh-CN"/>
        </w:rPr>
        <w:t>解决下载文件时，没弹出下载对话框，直接下载文件问题：</w:t>
      </w:r>
      <w:bookmarkEnd w:id="199"/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</w:pPr>
      <w:r>
        <w:drawing>
          <wp:inline distT="0" distB="0" distL="114300" distR="114300">
            <wp:extent cx="2847340" cy="4514215"/>
            <wp:effectExtent l="0" t="0" r="10160" b="635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</w:pPr>
      <w:r>
        <w:drawing>
          <wp:inline distT="0" distB="0" distL="114300" distR="114300">
            <wp:extent cx="5269865" cy="2082165"/>
            <wp:effectExtent l="0" t="0" r="6985" b="1333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ind w:leftChars="2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35710"/>
            <wp:effectExtent l="0" t="0" r="5080" b="254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left="480" w:firstLine="0" w:firstLineChars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FBA9AF"/>
    <w:multiLevelType w:val="singleLevel"/>
    <w:tmpl w:val="83FBA9AF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C45F42"/>
    <w:multiLevelType w:val="singleLevel"/>
    <w:tmpl w:val="85C45F42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5CDC1AB"/>
    <w:multiLevelType w:val="singleLevel"/>
    <w:tmpl w:val="85CDC1AB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A4CBD3D"/>
    <w:multiLevelType w:val="singleLevel"/>
    <w:tmpl w:val="8A4CBD3D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B73CD73"/>
    <w:multiLevelType w:val="singleLevel"/>
    <w:tmpl w:val="8B73CD7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3C07AF"/>
    <w:multiLevelType w:val="singleLevel"/>
    <w:tmpl w:val="8C3C07AF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8CFDB264"/>
    <w:multiLevelType w:val="singleLevel"/>
    <w:tmpl w:val="8CFDB264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4641943"/>
    <w:multiLevelType w:val="singleLevel"/>
    <w:tmpl w:val="94641943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94DA4888"/>
    <w:multiLevelType w:val="singleLevel"/>
    <w:tmpl w:val="94DA4888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95533DF7"/>
    <w:multiLevelType w:val="singleLevel"/>
    <w:tmpl w:val="95533DF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96CC274F"/>
    <w:multiLevelType w:val="singleLevel"/>
    <w:tmpl w:val="96CC274F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981DD4E6"/>
    <w:multiLevelType w:val="singleLevel"/>
    <w:tmpl w:val="981DD4E6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986D89A9"/>
    <w:multiLevelType w:val="singleLevel"/>
    <w:tmpl w:val="986D89A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989C39BA"/>
    <w:multiLevelType w:val="singleLevel"/>
    <w:tmpl w:val="989C39BA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98A86B06"/>
    <w:multiLevelType w:val="multilevel"/>
    <w:tmpl w:val="98A86B0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9A914D93"/>
    <w:multiLevelType w:val="singleLevel"/>
    <w:tmpl w:val="9A914D93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9C6AB24C"/>
    <w:multiLevelType w:val="singleLevel"/>
    <w:tmpl w:val="9C6AB2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9DCCB9CA"/>
    <w:multiLevelType w:val="singleLevel"/>
    <w:tmpl w:val="9DCCB9C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9DE4BB0D"/>
    <w:multiLevelType w:val="singleLevel"/>
    <w:tmpl w:val="9DE4BB0D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A0A78535"/>
    <w:multiLevelType w:val="singleLevel"/>
    <w:tmpl w:val="A0A78535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A15E3411"/>
    <w:multiLevelType w:val="singleLevel"/>
    <w:tmpl w:val="A15E3411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A3577524"/>
    <w:multiLevelType w:val="multilevel"/>
    <w:tmpl w:val="A357752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A5EBA6F5"/>
    <w:multiLevelType w:val="singleLevel"/>
    <w:tmpl w:val="A5EBA6F5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A7C97DC3"/>
    <w:multiLevelType w:val="singleLevel"/>
    <w:tmpl w:val="A7C97DC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4">
    <w:nsid w:val="A84140BD"/>
    <w:multiLevelType w:val="singleLevel"/>
    <w:tmpl w:val="A84140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A85C4F22"/>
    <w:multiLevelType w:val="singleLevel"/>
    <w:tmpl w:val="A85C4F22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A9FC516D"/>
    <w:multiLevelType w:val="singleLevel"/>
    <w:tmpl w:val="A9FC516D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AA8505FE"/>
    <w:multiLevelType w:val="singleLevel"/>
    <w:tmpl w:val="AA8505FE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AAFFF70C"/>
    <w:multiLevelType w:val="singleLevel"/>
    <w:tmpl w:val="AAFFF70C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AB43F846"/>
    <w:multiLevelType w:val="singleLevel"/>
    <w:tmpl w:val="AB43F846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AB656796"/>
    <w:multiLevelType w:val="singleLevel"/>
    <w:tmpl w:val="AB65679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ACC10A32"/>
    <w:multiLevelType w:val="singleLevel"/>
    <w:tmpl w:val="ACC10A3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AF54B2C6"/>
    <w:multiLevelType w:val="multilevel"/>
    <w:tmpl w:val="AF54B2C6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33">
    <w:nsid w:val="B1229681"/>
    <w:multiLevelType w:val="singleLevel"/>
    <w:tmpl w:val="B1229681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B122C2A8"/>
    <w:multiLevelType w:val="singleLevel"/>
    <w:tmpl w:val="B122C2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B1A17ED6"/>
    <w:multiLevelType w:val="singleLevel"/>
    <w:tmpl w:val="B1A17ED6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B69AA18A"/>
    <w:multiLevelType w:val="singleLevel"/>
    <w:tmpl w:val="B69AA18A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B7133B69"/>
    <w:multiLevelType w:val="multilevel"/>
    <w:tmpl w:val="B7133B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B869C02B"/>
    <w:multiLevelType w:val="singleLevel"/>
    <w:tmpl w:val="B869C02B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BCFF706B"/>
    <w:multiLevelType w:val="singleLevel"/>
    <w:tmpl w:val="BCFF706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0">
    <w:nsid w:val="BF89FAFB"/>
    <w:multiLevelType w:val="singleLevel"/>
    <w:tmpl w:val="BF89FA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BFF0246E"/>
    <w:multiLevelType w:val="singleLevel"/>
    <w:tmpl w:val="BFF0246E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C0096DEE"/>
    <w:multiLevelType w:val="singleLevel"/>
    <w:tmpl w:val="C0096DE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3">
    <w:nsid w:val="C0113CD2"/>
    <w:multiLevelType w:val="singleLevel"/>
    <w:tmpl w:val="C0113CD2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C03337A9"/>
    <w:multiLevelType w:val="multilevel"/>
    <w:tmpl w:val="C03337A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C070DBA8"/>
    <w:multiLevelType w:val="singleLevel"/>
    <w:tmpl w:val="C070DBA8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C115DA0E"/>
    <w:multiLevelType w:val="multilevel"/>
    <w:tmpl w:val="C115DA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C2313F97"/>
    <w:multiLevelType w:val="singleLevel"/>
    <w:tmpl w:val="C2313F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C5376695"/>
    <w:multiLevelType w:val="singleLevel"/>
    <w:tmpl w:val="C537669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C55E0C80"/>
    <w:multiLevelType w:val="multilevel"/>
    <w:tmpl w:val="C55E0C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C728F806"/>
    <w:multiLevelType w:val="multilevel"/>
    <w:tmpl w:val="C728F806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CA928D30"/>
    <w:multiLevelType w:val="multilevel"/>
    <w:tmpl w:val="CA928D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CBDB6967"/>
    <w:multiLevelType w:val="singleLevel"/>
    <w:tmpl w:val="CBDB6967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CDC8B293"/>
    <w:multiLevelType w:val="singleLevel"/>
    <w:tmpl w:val="CDC8B2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>
    <w:nsid w:val="CDDC1FC7"/>
    <w:multiLevelType w:val="multilevel"/>
    <w:tmpl w:val="CDDC1F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D128E146"/>
    <w:multiLevelType w:val="singleLevel"/>
    <w:tmpl w:val="D128E146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D257EFD3"/>
    <w:multiLevelType w:val="singleLevel"/>
    <w:tmpl w:val="D257EFD3"/>
    <w:lvl w:ilvl="0" w:tentative="0">
      <w:start w:val="1"/>
      <w:numFmt w:val="decimal"/>
      <w:suff w:val="nothing"/>
      <w:lvlText w:val="%1）"/>
      <w:lvlJc w:val="left"/>
    </w:lvl>
  </w:abstractNum>
  <w:abstractNum w:abstractNumId="57">
    <w:nsid w:val="D2A92190"/>
    <w:multiLevelType w:val="singleLevel"/>
    <w:tmpl w:val="D2A921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D4694BDF"/>
    <w:multiLevelType w:val="singleLevel"/>
    <w:tmpl w:val="D4694BD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9">
    <w:nsid w:val="D790976A"/>
    <w:multiLevelType w:val="singleLevel"/>
    <w:tmpl w:val="D790976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>
    <w:nsid w:val="D875E3D4"/>
    <w:multiLevelType w:val="singleLevel"/>
    <w:tmpl w:val="D875E3D4"/>
    <w:lvl w:ilvl="0" w:tentative="0">
      <w:start w:val="1"/>
      <w:numFmt w:val="decimal"/>
      <w:suff w:val="nothing"/>
      <w:lvlText w:val="%1）"/>
      <w:lvlJc w:val="left"/>
    </w:lvl>
  </w:abstractNum>
  <w:abstractNum w:abstractNumId="61">
    <w:nsid w:val="D8BB26B5"/>
    <w:multiLevelType w:val="singleLevel"/>
    <w:tmpl w:val="D8BB26B5"/>
    <w:lvl w:ilvl="0" w:tentative="0">
      <w:start w:val="1"/>
      <w:numFmt w:val="decimal"/>
      <w:suff w:val="nothing"/>
      <w:lvlText w:val="%1）"/>
      <w:lvlJc w:val="left"/>
    </w:lvl>
  </w:abstractNum>
  <w:abstractNum w:abstractNumId="62">
    <w:nsid w:val="D8F0C43B"/>
    <w:multiLevelType w:val="singleLevel"/>
    <w:tmpl w:val="D8F0C43B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63">
    <w:nsid w:val="DACC5650"/>
    <w:multiLevelType w:val="singleLevel"/>
    <w:tmpl w:val="DACC5650"/>
    <w:lvl w:ilvl="0" w:tentative="0">
      <w:start w:val="1"/>
      <w:numFmt w:val="decimal"/>
      <w:suff w:val="nothing"/>
      <w:lvlText w:val="%1）"/>
      <w:lvlJc w:val="left"/>
    </w:lvl>
  </w:abstractNum>
  <w:abstractNum w:abstractNumId="64">
    <w:nsid w:val="DD4794F7"/>
    <w:multiLevelType w:val="multilevel"/>
    <w:tmpl w:val="DD4794F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5">
    <w:nsid w:val="DF3285FE"/>
    <w:multiLevelType w:val="multilevel"/>
    <w:tmpl w:val="DF3285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E31F1973"/>
    <w:multiLevelType w:val="singleLevel"/>
    <w:tmpl w:val="E31F1973"/>
    <w:lvl w:ilvl="0" w:tentative="0">
      <w:start w:val="1"/>
      <w:numFmt w:val="decimal"/>
      <w:suff w:val="nothing"/>
      <w:lvlText w:val="%1）"/>
      <w:lvlJc w:val="left"/>
    </w:lvl>
  </w:abstractNum>
  <w:abstractNum w:abstractNumId="67">
    <w:nsid w:val="E481B05D"/>
    <w:multiLevelType w:val="singleLevel"/>
    <w:tmpl w:val="E481B05D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68">
    <w:nsid w:val="E52B03C6"/>
    <w:multiLevelType w:val="singleLevel"/>
    <w:tmpl w:val="E52B03C6"/>
    <w:lvl w:ilvl="0" w:tentative="0">
      <w:start w:val="1"/>
      <w:numFmt w:val="decimal"/>
      <w:suff w:val="nothing"/>
      <w:lvlText w:val="%1）"/>
      <w:lvlJc w:val="left"/>
    </w:lvl>
  </w:abstractNum>
  <w:abstractNum w:abstractNumId="69">
    <w:nsid w:val="E81DA875"/>
    <w:multiLevelType w:val="multilevel"/>
    <w:tmpl w:val="E81DA8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EA885F36"/>
    <w:multiLevelType w:val="singleLevel"/>
    <w:tmpl w:val="EA885F36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71">
    <w:nsid w:val="EC939B51"/>
    <w:multiLevelType w:val="singleLevel"/>
    <w:tmpl w:val="EC939B51"/>
    <w:lvl w:ilvl="0" w:tentative="0">
      <w:start w:val="1"/>
      <w:numFmt w:val="decimal"/>
      <w:suff w:val="nothing"/>
      <w:lvlText w:val="%1）"/>
      <w:lvlJc w:val="left"/>
    </w:lvl>
  </w:abstractNum>
  <w:abstractNum w:abstractNumId="72">
    <w:nsid w:val="ED79DE87"/>
    <w:multiLevelType w:val="singleLevel"/>
    <w:tmpl w:val="ED79DE87"/>
    <w:lvl w:ilvl="0" w:tentative="0">
      <w:start w:val="1"/>
      <w:numFmt w:val="decimal"/>
      <w:suff w:val="nothing"/>
      <w:lvlText w:val="%1）"/>
      <w:lvlJc w:val="left"/>
    </w:lvl>
  </w:abstractNum>
  <w:abstractNum w:abstractNumId="73">
    <w:nsid w:val="F06450EE"/>
    <w:multiLevelType w:val="singleLevel"/>
    <w:tmpl w:val="F06450EE"/>
    <w:lvl w:ilvl="0" w:tentative="0">
      <w:start w:val="1"/>
      <w:numFmt w:val="decimal"/>
      <w:suff w:val="nothing"/>
      <w:lvlText w:val="%1）"/>
      <w:lvlJc w:val="left"/>
    </w:lvl>
  </w:abstractNum>
  <w:abstractNum w:abstractNumId="74">
    <w:nsid w:val="F1CB7176"/>
    <w:multiLevelType w:val="multilevel"/>
    <w:tmpl w:val="F1CB71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5">
    <w:nsid w:val="F34297C8"/>
    <w:multiLevelType w:val="singleLevel"/>
    <w:tmpl w:val="F34297C8"/>
    <w:lvl w:ilvl="0" w:tentative="0">
      <w:start w:val="1"/>
      <w:numFmt w:val="decimal"/>
      <w:suff w:val="nothing"/>
      <w:lvlText w:val="%1）"/>
      <w:lvlJc w:val="left"/>
    </w:lvl>
  </w:abstractNum>
  <w:abstractNum w:abstractNumId="76">
    <w:nsid w:val="F46DBCE3"/>
    <w:multiLevelType w:val="singleLevel"/>
    <w:tmpl w:val="F46DBCE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77">
    <w:nsid w:val="F5905FC0"/>
    <w:multiLevelType w:val="singleLevel"/>
    <w:tmpl w:val="F5905FC0"/>
    <w:lvl w:ilvl="0" w:tentative="0">
      <w:start w:val="1"/>
      <w:numFmt w:val="decimal"/>
      <w:suff w:val="nothing"/>
      <w:lvlText w:val="%1）"/>
      <w:lvlJc w:val="left"/>
    </w:lvl>
  </w:abstractNum>
  <w:abstractNum w:abstractNumId="78">
    <w:nsid w:val="F7C3BE03"/>
    <w:multiLevelType w:val="singleLevel"/>
    <w:tmpl w:val="F7C3BE03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79">
    <w:nsid w:val="F8DD7C38"/>
    <w:multiLevelType w:val="singleLevel"/>
    <w:tmpl w:val="F8DD7C38"/>
    <w:lvl w:ilvl="0" w:tentative="0">
      <w:start w:val="1"/>
      <w:numFmt w:val="decimal"/>
      <w:suff w:val="nothing"/>
      <w:lvlText w:val="%1）"/>
      <w:lvlJc w:val="left"/>
    </w:lvl>
  </w:abstractNum>
  <w:abstractNum w:abstractNumId="80">
    <w:nsid w:val="FB775C59"/>
    <w:multiLevelType w:val="singleLevel"/>
    <w:tmpl w:val="FB775C59"/>
    <w:lvl w:ilvl="0" w:tentative="0">
      <w:start w:val="1"/>
      <w:numFmt w:val="decimal"/>
      <w:suff w:val="nothing"/>
      <w:lvlText w:val="%1）"/>
      <w:lvlJc w:val="left"/>
    </w:lvl>
  </w:abstractNum>
  <w:abstractNum w:abstractNumId="81">
    <w:nsid w:val="FC99994A"/>
    <w:multiLevelType w:val="multilevel"/>
    <w:tmpl w:val="FC9999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FE22C89A"/>
    <w:multiLevelType w:val="multilevel"/>
    <w:tmpl w:val="FE22C8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3">
    <w:nsid w:val="05F1F2E0"/>
    <w:multiLevelType w:val="singleLevel"/>
    <w:tmpl w:val="05F1F2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4">
    <w:nsid w:val="08F6E110"/>
    <w:multiLevelType w:val="singleLevel"/>
    <w:tmpl w:val="08F6E110"/>
    <w:lvl w:ilvl="0" w:tentative="0">
      <w:start w:val="1"/>
      <w:numFmt w:val="decimal"/>
      <w:suff w:val="nothing"/>
      <w:lvlText w:val="%1）"/>
      <w:lvlJc w:val="left"/>
    </w:lvl>
  </w:abstractNum>
  <w:abstractNum w:abstractNumId="85">
    <w:nsid w:val="08F7A391"/>
    <w:multiLevelType w:val="multilevel"/>
    <w:tmpl w:val="08F7A391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0C141DB1"/>
    <w:multiLevelType w:val="multilevel"/>
    <w:tmpl w:val="0C141D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102EB0E0"/>
    <w:multiLevelType w:val="multilevel"/>
    <w:tmpl w:val="102EB0E0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88">
    <w:nsid w:val="1136424E"/>
    <w:multiLevelType w:val="singleLevel"/>
    <w:tmpl w:val="113642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9">
    <w:nsid w:val="139A8D33"/>
    <w:multiLevelType w:val="singleLevel"/>
    <w:tmpl w:val="139A8D3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13B32C9F"/>
    <w:multiLevelType w:val="singleLevel"/>
    <w:tmpl w:val="13B32C9F"/>
    <w:lvl w:ilvl="0" w:tentative="0">
      <w:start w:val="1"/>
      <w:numFmt w:val="decimal"/>
      <w:suff w:val="nothing"/>
      <w:lvlText w:val="%1）"/>
      <w:lvlJc w:val="left"/>
    </w:lvl>
  </w:abstractNum>
  <w:abstractNum w:abstractNumId="91">
    <w:nsid w:val="14837065"/>
    <w:multiLevelType w:val="singleLevel"/>
    <w:tmpl w:val="1483706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2">
    <w:nsid w:val="154028DD"/>
    <w:multiLevelType w:val="singleLevel"/>
    <w:tmpl w:val="154028DD"/>
    <w:lvl w:ilvl="0" w:tentative="0">
      <w:start w:val="1"/>
      <w:numFmt w:val="decimal"/>
      <w:suff w:val="nothing"/>
      <w:lvlText w:val="%1）"/>
      <w:lvlJc w:val="left"/>
    </w:lvl>
  </w:abstractNum>
  <w:abstractNum w:abstractNumId="93">
    <w:nsid w:val="1649FEF9"/>
    <w:multiLevelType w:val="singleLevel"/>
    <w:tmpl w:val="1649FE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4">
    <w:nsid w:val="1655E78D"/>
    <w:multiLevelType w:val="singleLevel"/>
    <w:tmpl w:val="1655E78D"/>
    <w:lvl w:ilvl="0" w:tentative="0">
      <w:start w:val="1"/>
      <w:numFmt w:val="decimal"/>
      <w:suff w:val="nothing"/>
      <w:lvlText w:val="%1）"/>
      <w:lvlJc w:val="left"/>
    </w:lvl>
  </w:abstractNum>
  <w:abstractNum w:abstractNumId="95">
    <w:nsid w:val="18670418"/>
    <w:multiLevelType w:val="singleLevel"/>
    <w:tmpl w:val="18670418"/>
    <w:lvl w:ilvl="0" w:tentative="0">
      <w:start w:val="1"/>
      <w:numFmt w:val="decimal"/>
      <w:suff w:val="nothing"/>
      <w:lvlText w:val="%1）"/>
      <w:lvlJc w:val="left"/>
    </w:lvl>
  </w:abstractNum>
  <w:abstractNum w:abstractNumId="96">
    <w:nsid w:val="190DDC0B"/>
    <w:multiLevelType w:val="singleLevel"/>
    <w:tmpl w:val="190DDC0B"/>
    <w:lvl w:ilvl="0" w:tentative="0">
      <w:start w:val="1"/>
      <w:numFmt w:val="decimal"/>
      <w:suff w:val="nothing"/>
      <w:lvlText w:val="%1）"/>
      <w:lvlJc w:val="left"/>
    </w:lvl>
  </w:abstractNum>
  <w:abstractNum w:abstractNumId="97">
    <w:nsid w:val="198815A8"/>
    <w:multiLevelType w:val="singleLevel"/>
    <w:tmpl w:val="198815A8"/>
    <w:lvl w:ilvl="0" w:tentative="0">
      <w:start w:val="1"/>
      <w:numFmt w:val="decimal"/>
      <w:suff w:val="nothing"/>
      <w:lvlText w:val="%1）"/>
      <w:lvlJc w:val="left"/>
    </w:lvl>
  </w:abstractNum>
  <w:abstractNum w:abstractNumId="98">
    <w:nsid w:val="2073AD81"/>
    <w:multiLevelType w:val="singleLevel"/>
    <w:tmpl w:val="2073AD81"/>
    <w:lvl w:ilvl="0" w:tentative="0">
      <w:start w:val="1"/>
      <w:numFmt w:val="decimal"/>
      <w:suff w:val="nothing"/>
      <w:lvlText w:val="%1）"/>
      <w:lvlJc w:val="left"/>
    </w:lvl>
  </w:abstractNum>
  <w:abstractNum w:abstractNumId="99">
    <w:nsid w:val="20D3D702"/>
    <w:multiLevelType w:val="singleLevel"/>
    <w:tmpl w:val="20D3D702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0">
    <w:nsid w:val="21D01390"/>
    <w:multiLevelType w:val="singleLevel"/>
    <w:tmpl w:val="21D01390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01">
    <w:nsid w:val="22FA19C3"/>
    <w:multiLevelType w:val="multilevel"/>
    <w:tmpl w:val="22FA19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23CFF526"/>
    <w:multiLevelType w:val="singleLevel"/>
    <w:tmpl w:val="23CFF5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27589B79"/>
    <w:multiLevelType w:val="singleLevel"/>
    <w:tmpl w:val="27589B79"/>
    <w:lvl w:ilvl="0" w:tentative="0">
      <w:start w:val="1"/>
      <w:numFmt w:val="decimal"/>
      <w:suff w:val="nothing"/>
      <w:lvlText w:val="%1）"/>
      <w:lvlJc w:val="left"/>
    </w:lvl>
  </w:abstractNum>
  <w:abstractNum w:abstractNumId="104">
    <w:nsid w:val="27D03C4E"/>
    <w:multiLevelType w:val="singleLevel"/>
    <w:tmpl w:val="27D03C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5">
    <w:nsid w:val="2DCD0823"/>
    <w:multiLevelType w:val="multilevel"/>
    <w:tmpl w:val="2DCD08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6">
    <w:nsid w:val="2E0B1FCB"/>
    <w:multiLevelType w:val="multilevel"/>
    <w:tmpl w:val="2E0B1F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7">
    <w:nsid w:val="2E4CE09D"/>
    <w:multiLevelType w:val="multilevel"/>
    <w:tmpl w:val="2E4CE0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8">
    <w:nsid w:val="2F7F1389"/>
    <w:multiLevelType w:val="singleLevel"/>
    <w:tmpl w:val="2F7F1389"/>
    <w:lvl w:ilvl="0" w:tentative="0">
      <w:start w:val="1"/>
      <w:numFmt w:val="decimal"/>
      <w:suff w:val="nothing"/>
      <w:lvlText w:val="%1）"/>
      <w:lvlJc w:val="left"/>
    </w:lvl>
  </w:abstractNum>
  <w:abstractNum w:abstractNumId="109">
    <w:nsid w:val="2F802DA5"/>
    <w:multiLevelType w:val="singleLevel"/>
    <w:tmpl w:val="2F802DA5"/>
    <w:lvl w:ilvl="0" w:tentative="0">
      <w:start w:val="1"/>
      <w:numFmt w:val="decimal"/>
      <w:suff w:val="nothing"/>
      <w:lvlText w:val="%1）"/>
      <w:lvlJc w:val="left"/>
    </w:lvl>
  </w:abstractNum>
  <w:abstractNum w:abstractNumId="110">
    <w:nsid w:val="2F9AA0EB"/>
    <w:multiLevelType w:val="singleLevel"/>
    <w:tmpl w:val="2F9AA0EB"/>
    <w:lvl w:ilvl="0" w:tentative="0">
      <w:start w:val="1"/>
      <w:numFmt w:val="decimal"/>
      <w:suff w:val="nothing"/>
      <w:lvlText w:val="%1）"/>
      <w:lvlJc w:val="left"/>
    </w:lvl>
  </w:abstractNum>
  <w:abstractNum w:abstractNumId="111">
    <w:nsid w:val="30B9505E"/>
    <w:multiLevelType w:val="singleLevel"/>
    <w:tmpl w:val="30B9505E"/>
    <w:lvl w:ilvl="0" w:tentative="0">
      <w:start w:val="1"/>
      <w:numFmt w:val="decimal"/>
      <w:suff w:val="nothing"/>
      <w:lvlText w:val="%1）"/>
      <w:lvlJc w:val="left"/>
    </w:lvl>
  </w:abstractNum>
  <w:abstractNum w:abstractNumId="112">
    <w:nsid w:val="33D0B2F0"/>
    <w:multiLevelType w:val="singleLevel"/>
    <w:tmpl w:val="33D0B2F0"/>
    <w:lvl w:ilvl="0" w:tentative="0">
      <w:start w:val="1"/>
      <w:numFmt w:val="decimal"/>
      <w:suff w:val="nothing"/>
      <w:lvlText w:val="%1）"/>
      <w:lvlJc w:val="left"/>
    </w:lvl>
  </w:abstractNum>
  <w:abstractNum w:abstractNumId="113">
    <w:nsid w:val="359CE7F9"/>
    <w:multiLevelType w:val="singleLevel"/>
    <w:tmpl w:val="359CE7F9"/>
    <w:lvl w:ilvl="0" w:tentative="0">
      <w:start w:val="1"/>
      <w:numFmt w:val="decimal"/>
      <w:suff w:val="nothing"/>
      <w:lvlText w:val="%1）"/>
      <w:lvlJc w:val="left"/>
    </w:lvl>
  </w:abstractNum>
  <w:abstractNum w:abstractNumId="114">
    <w:nsid w:val="38C087FA"/>
    <w:multiLevelType w:val="singleLevel"/>
    <w:tmpl w:val="38C087FA"/>
    <w:lvl w:ilvl="0" w:tentative="0">
      <w:start w:val="1"/>
      <w:numFmt w:val="decimal"/>
      <w:suff w:val="nothing"/>
      <w:lvlText w:val="%1）"/>
      <w:lvlJc w:val="left"/>
    </w:lvl>
  </w:abstractNum>
  <w:abstractNum w:abstractNumId="115">
    <w:nsid w:val="38E9F0A3"/>
    <w:multiLevelType w:val="singleLevel"/>
    <w:tmpl w:val="38E9F0A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6">
    <w:nsid w:val="39D27556"/>
    <w:multiLevelType w:val="singleLevel"/>
    <w:tmpl w:val="39D27556"/>
    <w:lvl w:ilvl="0" w:tentative="0">
      <w:start w:val="1"/>
      <w:numFmt w:val="decimal"/>
      <w:suff w:val="nothing"/>
      <w:lvlText w:val="%1）"/>
      <w:lvlJc w:val="left"/>
    </w:lvl>
  </w:abstractNum>
  <w:abstractNum w:abstractNumId="117">
    <w:nsid w:val="3B0D9183"/>
    <w:multiLevelType w:val="singleLevel"/>
    <w:tmpl w:val="3B0D91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8">
    <w:nsid w:val="3E35C870"/>
    <w:multiLevelType w:val="multilevel"/>
    <w:tmpl w:val="3E35C8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9">
    <w:nsid w:val="41422EB8"/>
    <w:multiLevelType w:val="singleLevel"/>
    <w:tmpl w:val="41422EB8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43056D5E"/>
    <w:multiLevelType w:val="singleLevel"/>
    <w:tmpl w:val="43056D5E"/>
    <w:lvl w:ilvl="0" w:tentative="0">
      <w:start w:val="1"/>
      <w:numFmt w:val="decimal"/>
      <w:suff w:val="nothing"/>
      <w:lvlText w:val="%1）"/>
      <w:lvlJc w:val="left"/>
    </w:lvl>
  </w:abstractNum>
  <w:abstractNum w:abstractNumId="121">
    <w:nsid w:val="435F7049"/>
    <w:multiLevelType w:val="singleLevel"/>
    <w:tmpl w:val="435F7049"/>
    <w:lvl w:ilvl="0" w:tentative="0">
      <w:start w:val="1"/>
      <w:numFmt w:val="decimal"/>
      <w:suff w:val="nothing"/>
      <w:lvlText w:val="%1）"/>
      <w:lvlJc w:val="left"/>
    </w:lvl>
  </w:abstractNum>
  <w:abstractNum w:abstractNumId="122">
    <w:nsid w:val="4437D65F"/>
    <w:multiLevelType w:val="multilevel"/>
    <w:tmpl w:val="4437D6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3">
    <w:nsid w:val="45414B8E"/>
    <w:multiLevelType w:val="singleLevel"/>
    <w:tmpl w:val="45414B8E"/>
    <w:lvl w:ilvl="0" w:tentative="0">
      <w:start w:val="1"/>
      <w:numFmt w:val="decimal"/>
      <w:suff w:val="nothing"/>
      <w:lvlText w:val="%1）"/>
      <w:lvlJc w:val="left"/>
    </w:lvl>
  </w:abstractNum>
  <w:abstractNum w:abstractNumId="124">
    <w:nsid w:val="462DCB62"/>
    <w:multiLevelType w:val="multilevel"/>
    <w:tmpl w:val="462DCB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5">
    <w:nsid w:val="488CBD98"/>
    <w:multiLevelType w:val="singleLevel"/>
    <w:tmpl w:val="488CBD98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0"/>
      </w:pPr>
      <w:rPr>
        <w:rFonts w:hint="eastAsia"/>
      </w:rPr>
    </w:lvl>
  </w:abstractNum>
  <w:abstractNum w:abstractNumId="126">
    <w:nsid w:val="49E9D204"/>
    <w:multiLevelType w:val="singleLevel"/>
    <w:tmpl w:val="49E9D204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27">
    <w:nsid w:val="4A19A32C"/>
    <w:multiLevelType w:val="singleLevel"/>
    <w:tmpl w:val="4A19A3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8">
    <w:nsid w:val="4D0CD8E3"/>
    <w:multiLevelType w:val="singleLevel"/>
    <w:tmpl w:val="4D0CD8E3"/>
    <w:lvl w:ilvl="0" w:tentative="0">
      <w:start w:val="1"/>
      <w:numFmt w:val="decimal"/>
      <w:suff w:val="nothing"/>
      <w:lvlText w:val="%1）"/>
      <w:lvlJc w:val="left"/>
    </w:lvl>
  </w:abstractNum>
  <w:abstractNum w:abstractNumId="129">
    <w:nsid w:val="4D0D4635"/>
    <w:multiLevelType w:val="multilevel"/>
    <w:tmpl w:val="4D0D46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0">
    <w:nsid w:val="510BBBA9"/>
    <w:multiLevelType w:val="singleLevel"/>
    <w:tmpl w:val="510BBBA9"/>
    <w:lvl w:ilvl="0" w:tentative="0">
      <w:start w:val="1"/>
      <w:numFmt w:val="decimal"/>
      <w:suff w:val="nothing"/>
      <w:lvlText w:val="%1）"/>
      <w:lvlJc w:val="left"/>
    </w:lvl>
  </w:abstractNum>
  <w:abstractNum w:abstractNumId="131">
    <w:nsid w:val="51E983F3"/>
    <w:multiLevelType w:val="singleLevel"/>
    <w:tmpl w:val="51E983F3"/>
    <w:lvl w:ilvl="0" w:tentative="0">
      <w:start w:val="1"/>
      <w:numFmt w:val="decimal"/>
      <w:suff w:val="nothing"/>
      <w:lvlText w:val="%1）"/>
      <w:lvlJc w:val="left"/>
    </w:lvl>
  </w:abstractNum>
  <w:abstractNum w:abstractNumId="132">
    <w:nsid w:val="52220328"/>
    <w:multiLevelType w:val="multilevel"/>
    <w:tmpl w:val="522203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3">
    <w:nsid w:val="549642F1"/>
    <w:multiLevelType w:val="singleLevel"/>
    <w:tmpl w:val="549642F1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4">
    <w:nsid w:val="54F04086"/>
    <w:multiLevelType w:val="singleLevel"/>
    <w:tmpl w:val="54F04086"/>
    <w:lvl w:ilvl="0" w:tentative="0">
      <w:start w:val="1"/>
      <w:numFmt w:val="decimal"/>
      <w:suff w:val="nothing"/>
      <w:lvlText w:val="%1）"/>
      <w:lvlJc w:val="left"/>
    </w:lvl>
  </w:abstractNum>
  <w:abstractNum w:abstractNumId="135">
    <w:nsid w:val="55595A7B"/>
    <w:multiLevelType w:val="singleLevel"/>
    <w:tmpl w:val="55595A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6">
    <w:nsid w:val="57120727"/>
    <w:multiLevelType w:val="singleLevel"/>
    <w:tmpl w:val="571207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7">
    <w:nsid w:val="58F6EA5D"/>
    <w:multiLevelType w:val="singleLevel"/>
    <w:tmpl w:val="58F6EA5D"/>
    <w:lvl w:ilvl="0" w:tentative="0">
      <w:start w:val="1"/>
      <w:numFmt w:val="decimal"/>
      <w:suff w:val="nothing"/>
      <w:lvlText w:val="%1）"/>
      <w:lvlJc w:val="left"/>
    </w:lvl>
  </w:abstractNum>
  <w:abstractNum w:abstractNumId="138">
    <w:nsid w:val="591D9236"/>
    <w:multiLevelType w:val="singleLevel"/>
    <w:tmpl w:val="591D9236"/>
    <w:lvl w:ilvl="0" w:tentative="0">
      <w:start w:val="1"/>
      <w:numFmt w:val="decimal"/>
      <w:suff w:val="nothing"/>
      <w:lvlText w:val="%1）"/>
      <w:lvlJc w:val="left"/>
    </w:lvl>
  </w:abstractNum>
  <w:abstractNum w:abstractNumId="139">
    <w:nsid w:val="59309215"/>
    <w:multiLevelType w:val="singleLevel"/>
    <w:tmpl w:val="5930921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0">
    <w:nsid w:val="5F236E26"/>
    <w:multiLevelType w:val="multilevel"/>
    <w:tmpl w:val="5F236E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1">
    <w:nsid w:val="5FB99133"/>
    <w:multiLevelType w:val="singleLevel"/>
    <w:tmpl w:val="5FB99133"/>
    <w:lvl w:ilvl="0" w:tentative="0">
      <w:start w:val="1"/>
      <w:numFmt w:val="decimal"/>
      <w:pStyle w:val="3"/>
      <w:lvlText w:val="%1."/>
      <w:lvlJc w:val="left"/>
      <w:pPr>
        <w:tabs>
          <w:tab w:val="left" w:pos="0"/>
        </w:tabs>
        <w:ind w:left="0" w:firstLine="0"/>
      </w:pPr>
      <w:rPr>
        <w:rFonts w:hint="default"/>
      </w:rPr>
    </w:lvl>
  </w:abstractNum>
  <w:abstractNum w:abstractNumId="142">
    <w:nsid w:val="606D67C0"/>
    <w:multiLevelType w:val="singleLevel"/>
    <w:tmpl w:val="606D67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3">
    <w:nsid w:val="660774F4"/>
    <w:multiLevelType w:val="multilevel"/>
    <w:tmpl w:val="660774F4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4">
    <w:nsid w:val="6607903B"/>
    <w:multiLevelType w:val="singleLevel"/>
    <w:tmpl w:val="6607903B"/>
    <w:lvl w:ilvl="0" w:tentative="0">
      <w:start w:val="1"/>
      <w:numFmt w:val="decimal"/>
      <w:suff w:val="nothing"/>
      <w:lvlText w:val="%1）"/>
      <w:lvlJc w:val="left"/>
    </w:lvl>
  </w:abstractNum>
  <w:abstractNum w:abstractNumId="145">
    <w:nsid w:val="68B6198A"/>
    <w:multiLevelType w:val="singleLevel"/>
    <w:tmpl w:val="68B6198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6">
    <w:nsid w:val="6AE41627"/>
    <w:multiLevelType w:val="singleLevel"/>
    <w:tmpl w:val="6AE41627"/>
    <w:lvl w:ilvl="0" w:tentative="0">
      <w:start w:val="1"/>
      <w:numFmt w:val="decimal"/>
      <w:suff w:val="nothing"/>
      <w:lvlText w:val="%1）"/>
      <w:lvlJc w:val="left"/>
    </w:lvl>
  </w:abstractNum>
  <w:abstractNum w:abstractNumId="147">
    <w:nsid w:val="6AEA18B2"/>
    <w:multiLevelType w:val="multilevel"/>
    <w:tmpl w:val="6AEA18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8">
    <w:nsid w:val="6B57F93C"/>
    <w:multiLevelType w:val="singleLevel"/>
    <w:tmpl w:val="6B57F93C"/>
    <w:lvl w:ilvl="0" w:tentative="0">
      <w:start w:val="1"/>
      <w:numFmt w:val="decimal"/>
      <w:suff w:val="nothing"/>
      <w:lvlText w:val="%1）"/>
      <w:lvlJc w:val="left"/>
    </w:lvl>
  </w:abstractNum>
  <w:abstractNum w:abstractNumId="149">
    <w:nsid w:val="6E5B92E7"/>
    <w:multiLevelType w:val="singleLevel"/>
    <w:tmpl w:val="6E5B92E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0">
    <w:nsid w:val="6FC476DA"/>
    <w:multiLevelType w:val="singleLevel"/>
    <w:tmpl w:val="6FC476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1">
    <w:nsid w:val="74869455"/>
    <w:multiLevelType w:val="singleLevel"/>
    <w:tmpl w:val="74869455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2">
    <w:nsid w:val="751DE31E"/>
    <w:multiLevelType w:val="singleLevel"/>
    <w:tmpl w:val="751DE3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3">
    <w:nsid w:val="76472DB0"/>
    <w:multiLevelType w:val="multilevel"/>
    <w:tmpl w:val="76472D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4">
    <w:nsid w:val="79F9730B"/>
    <w:multiLevelType w:val="multilevel"/>
    <w:tmpl w:val="79F9730B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">
    <w:nsid w:val="7A7047C6"/>
    <w:multiLevelType w:val="singleLevel"/>
    <w:tmpl w:val="7A7047C6"/>
    <w:lvl w:ilvl="0" w:tentative="0">
      <w:start w:val="1"/>
      <w:numFmt w:val="decimal"/>
      <w:suff w:val="nothing"/>
      <w:lvlText w:val="%1）"/>
      <w:lvlJc w:val="left"/>
    </w:lvl>
  </w:abstractNum>
  <w:abstractNum w:abstractNumId="156">
    <w:nsid w:val="7B013424"/>
    <w:multiLevelType w:val="singleLevel"/>
    <w:tmpl w:val="7B013424"/>
    <w:lvl w:ilvl="0" w:tentative="0">
      <w:start w:val="1"/>
      <w:numFmt w:val="decimal"/>
      <w:suff w:val="nothing"/>
      <w:lvlText w:val="%1）"/>
      <w:lvlJc w:val="left"/>
    </w:lvl>
  </w:abstractNum>
  <w:abstractNum w:abstractNumId="157">
    <w:nsid w:val="7CF0C95B"/>
    <w:multiLevelType w:val="singleLevel"/>
    <w:tmpl w:val="7CF0C95B"/>
    <w:lvl w:ilvl="0" w:tentative="0">
      <w:start w:val="1"/>
      <w:numFmt w:val="decimal"/>
      <w:suff w:val="nothing"/>
      <w:lvlText w:val="%1）"/>
      <w:lvlJc w:val="left"/>
    </w:lvl>
  </w:abstractNum>
  <w:abstractNum w:abstractNumId="158">
    <w:nsid w:val="7DDEDB47"/>
    <w:multiLevelType w:val="singleLevel"/>
    <w:tmpl w:val="7DDEDB47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25"/>
  </w:num>
  <w:num w:numId="2">
    <w:abstractNumId w:val="141"/>
  </w:num>
  <w:num w:numId="3">
    <w:abstractNumId w:val="42"/>
  </w:num>
  <w:num w:numId="4">
    <w:abstractNumId w:val="55"/>
  </w:num>
  <w:num w:numId="5">
    <w:abstractNumId w:val="12"/>
  </w:num>
  <w:num w:numId="6">
    <w:abstractNumId w:val="128"/>
  </w:num>
  <w:num w:numId="7">
    <w:abstractNumId w:val="29"/>
  </w:num>
  <w:num w:numId="8">
    <w:abstractNumId w:val="38"/>
  </w:num>
  <w:num w:numId="9">
    <w:abstractNumId w:val="20"/>
  </w:num>
  <w:num w:numId="10">
    <w:abstractNumId w:val="109"/>
  </w:num>
  <w:num w:numId="11">
    <w:abstractNumId w:val="17"/>
  </w:num>
  <w:num w:numId="12">
    <w:abstractNumId w:val="152"/>
  </w:num>
  <w:num w:numId="13">
    <w:abstractNumId w:val="13"/>
  </w:num>
  <w:num w:numId="14">
    <w:abstractNumId w:val="91"/>
  </w:num>
  <w:num w:numId="15">
    <w:abstractNumId w:val="124"/>
  </w:num>
  <w:num w:numId="16">
    <w:abstractNumId w:val="139"/>
  </w:num>
  <w:num w:numId="17">
    <w:abstractNumId w:val="35"/>
  </w:num>
  <w:num w:numId="18">
    <w:abstractNumId w:val="150"/>
  </w:num>
  <w:num w:numId="19">
    <w:abstractNumId w:val="155"/>
  </w:num>
  <w:num w:numId="20">
    <w:abstractNumId w:val="84"/>
  </w:num>
  <w:num w:numId="21">
    <w:abstractNumId w:val="77"/>
  </w:num>
  <w:num w:numId="22">
    <w:abstractNumId w:val="70"/>
  </w:num>
  <w:num w:numId="23">
    <w:abstractNumId w:val="151"/>
  </w:num>
  <w:num w:numId="24">
    <w:abstractNumId w:val="43"/>
  </w:num>
  <w:num w:numId="25">
    <w:abstractNumId w:val="57"/>
  </w:num>
  <w:num w:numId="26">
    <w:abstractNumId w:val="22"/>
  </w:num>
  <w:num w:numId="27">
    <w:abstractNumId w:val="119"/>
  </w:num>
  <w:num w:numId="28">
    <w:abstractNumId w:val="53"/>
  </w:num>
  <w:num w:numId="29">
    <w:abstractNumId w:val="80"/>
  </w:num>
  <w:num w:numId="30">
    <w:abstractNumId w:val="136"/>
  </w:num>
  <w:num w:numId="31">
    <w:abstractNumId w:val="157"/>
  </w:num>
  <w:num w:numId="32">
    <w:abstractNumId w:val="127"/>
  </w:num>
  <w:num w:numId="33">
    <w:abstractNumId w:val="99"/>
  </w:num>
  <w:num w:numId="34">
    <w:abstractNumId w:val="145"/>
  </w:num>
  <w:num w:numId="35">
    <w:abstractNumId w:val="104"/>
  </w:num>
  <w:num w:numId="36">
    <w:abstractNumId w:val="143"/>
  </w:num>
  <w:num w:numId="37">
    <w:abstractNumId w:val="39"/>
  </w:num>
  <w:num w:numId="38">
    <w:abstractNumId w:val="131"/>
  </w:num>
  <w:num w:numId="39">
    <w:abstractNumId w:val="66"/>
  </w:num>
  <w:num w:numId="40">
    <w:abstractNumId w:val="75"/>
  </w:num>
  <w:num w:numId="41">
    <w:abstractNumId w:val="24"/>
  </w:num>
  <w:num w:numId="42">
    <w:abstractNumId w:val="158"/>
  </w:num>
  <w:num w:numId="43">
    <w:abstractNumId w:val="18"/>
  </w:num>
  <w:num w:numId="44">
    <w:abstractNumId w:val="112"/>
  </w:num>
  <w:num w:numId="45">
    <w:abstractNumId w:val="45"/>
  </w:num>
  <w:num w:numId="46">
    <w:abstractNumId w:val="26"/>
  </w:num>
  <w:num w:numId="47">
    <w:abstractNumId w:val="120"/>
  </w:num>
  <w:num w:numId="48">
    <w:abstractNumId w:val="95"/>
  </w:num>
  <w:num w:numId="49">
    <w:abstractNumId w:val="9"/>
  </w:num>
  <w:num w:numId="50">
    <w:abstractNumId w:val="25"/>
  </w:num>
  <w:num w:numId="51">
    <w:abstractNumId w:val="1"/>
  </w:num>
  <w:num w:numId="52">
    <w:abstractNumId w:val="65"/>
  </w:num>
  <w:num w:numId="53">
    <w:abstractNumId w:val="96"/>
  </w:num>
  <w:num w:numId="54">
    <w:abstractNumId w:val="93"/>
  </w:num>
  <w:num w:numId="55">
    <w:abstractNumId w:val="33"/>
  </w:num>
  <w:num w:numId="56">
    <w:abstractNumId w:val="40"/>
  </w:num>
  <w:num w:numId="57">
    <w:abstractNumId w:val="11"/>
  </w:num>
  <w:num w:numId="58">
    <w:abstractNumId w:val="116"/>
  </w:num>
  <w:num w:numId="59">
    <w:abstractNumId w:val="142"/>
  </w:num>
  <w:num w:numId="60">
    <w:abstractNumId w:val="113"/>
  </w:num>
  <w:num w:numId="61">
    <w:abstractNumId w:val="126"/>
  </w:num>
  <w:num w:numId="62">
    <w:abstractNumId w:val="149"/>
  </w:num>
  <w:num w:numId="63">
    <w:abstractNumId w:val="34"/>
  </w:num>
  <w:num w:numId="64">
    <w:abstractNumId w:val="146"/>
  </w:num>
  <w:num w:numId="65">
    <w:abstractNumId w:val="102"/>
  </w:num>
  <w:num w:numId="66">
    <w:abstractNumId w:val="121"/>
  </w:num>
  <w:num w:numId="67">
    <w:abstractNumId w:val="62"/>
  </w:num>
  <w:num w:numId="68">
    <w:abstractNumId w:val="137"/>
  </w:num>
  <w:num w:numId="69">
    <w:abstractNumId w:val="100"/>
  </w:num>
  <w:num w:numId="70">
    <w:abstractNumId w:val="36"/>
  </w:num>
  <w:num w:numId="71">
    <w:abstractNumId w:val="10"/>
  </w:num>
  <w:num w:numId="72">
    <w:abstractNumId w:val="0"/>
  </w:num>
  <w:num w:numId="73">
    <w:abstractNumId w:val="78"/>
  </w:num>
  <w:num w:numId="74">
    <w:abstractNumId w:val="64"/>
  </w:num>
  <w:num w:numId="75">
    <w:abstractNumId w:val="68"/>
  </w:num>
  <w:num w:numId="76">
    <w:abstractNumId w:val="144"/>
  </w:num>
  <w:num w:numId="77">
    <w:abstractNumId w:val="28"/>
  </w:num>
  <w:num w:numId="78">
    <w:abstractNumId w:val="72"/>
  </w:num>
  <w:num w:numId="79">
    <w:abstractNumId w:val="63"/>
  </w:num>
  <w:num w:numId="80">
    <w:abstractNumId w:val="148"/>
  </w:num>
  <w:num w:numId="81">
    <w:abstractNumId w:val="58"/>
  </w:num>
  <w:num w:numId="82">
    <w:abstractNumId w:val="117"/>
  </w:num>
  <w:num w:numId="83">
    <w:abstractNumId w:val="48"/>
  </w:num>
  <w:num w:numId="84">
    <w:abstractNumId w:val="44"/>
  </w:num>
  <w:num w:numId="85">
    <w:abstractNumId w:val="47"/>
  </w:num>
  <w:num w:numId="86">
    <w:abstractNumId w:val="85"/>
  </w:num>
  <w:num w:numId="87">
    <w:abstractNumId w:val="88"/>
  </w:num>
  <w:num w:numId="88">
    <w:abstractNumId w:val="50"/>
  </w:num>
  <w:num w:numId="89">
    <w:abstractNumId w:val="154"/>
  </w:num>
  <w:num w:numId="90">
    <w:abstractNumId w:val="135"/>
  </w:num>
  <w:num w:numId="91">
    <w:abstractNumId w:val="19"/>
  </w:num>
  <w:num w:numId="92">
    <w:abstractNumId w:val="76"/>
  </w:num>
  <w:num w:numId="93">
    <w:abstractNumId w:val="82"/>
  </w:num>
  <w:num w:numId="94">
    <w:abstractNumId w:val="115"/>
  </w:num>
  <w:num w:numId="95">
    <w:abstractNumId w:val="133"/>
  </w:num>
  <w:num w:numId="96">
    <w:abstractNumId w:val="14"/>
  </w:num>
  <w:num w:numId="97">
    <w:abstractNumId w:val="106"/>
  </w:num>
  <w:num w:numId="98">
    <w:abstractNumId w:val="46"/>
  </w:num>
  <w:num w:numId="99">
    <w:abstractNumId w:val="153"/>
  </w:num>
  <w:num w:numId="100">
    <w:abstractNumId w:val="107"/>
  </w:num>
  <w:num w:numId="101">
    <w:abstractNumId w:val="21"/>
  </w:num>
  <w:num w:numId="102">
    <w:abstractNumId w:val="49"/>
  </w:num>
  <w:num w:numId="103">
    <w:abstractNumId w:val="147"/>
  </w:num>
  <w:num w:numId="104">
    <w:abstractNumId w:val="132"/>
  </w:num>
  <w:num w:numId="105">
    <w:abstractNumId w:val="86"/>
  </w:num>
  <w:num w:numId="106">
    <w:abstractNumId w:val="74"/>
  </w:num>
  <w:num w:numId="107">
    <w:abstractNumId w:val="69"/>
  </w:num>
  <w:num w:numId="108">
    <w:abstractNumId w:val="54"/>
  </w:num>
  <w:num w:numId="109">
    <w:abstractNumId w:val="129"/>
  </w:num>
  <w:num w:numId="110">
    <w:abstractNumId w:val="140"/>
  </w:num>
  <w:num w:numId="111">
    <w:abstractNumId w:val="51"/>
  </w:num>
  <w:num w:numId="112">
    <w:abstractNumId w:val="118"/>
  </w:num>
  <w:num w:numId="113">
    <w:abstractNumId w:val="105"/>
  </w:num>
  <w:num w:numId="114">
    <w:abstractNumId w:val="81"/>
  </w:num>
  <w:num w:numId="115">
    <w:abstractNumId w:val="37"/>
  </w:num>
  <w:num w:numId="116">
    <w:abstractNumId w:val="122"/>
  </w:num>
  <w:num w:numId="117">
    <w:abstractNumId w:val="83"/>
  </w:num>
  <w:num w:numId="118">
    <w:abstractNumId w:val="101"/>
  </w:num>
  <w:num w:numId="119">
    <w:abstractNumId w:val="59"/>
  </w:num>
  <w:num w:numId="120">
    <w:abstractNumId w:val="27"/>
  </w:num>
  <w:num w:numId="121">
    <w:abstractNumId w:val="30"/>
  </w:num>
  <w:num w:numId="122">
    <w:abstractNumId w:val="110"/>
  </w:num>
  <w:num w:numId="123">
    <w:abstractNumId w:val="67"/>
  </w:num>
  <w:num w:numId="124">
    <w:abstractNumId w:val="156"/>
  </w:num>
  <w:num w:numId="125">
    <w:abstractNumId w:val="114"/>
  </w:num>
  <w:num w:numId="126">
    <w:abstractNumId w:val="94"/>
  </w:num>
  <w:num w:numId="127">
    <w:abstractNumId w:val="138"/>
  </w:num>
  <w:num w:numId="128">
    <w:abstractNumId w:val="6"/>
  </w:num>
  <w:num w:numId="129">
    <w:abstractNumId w:val="32"/>
  </w:num>
  <w:num w:numId="130">
    <w:abstractNumId w:val="79"/>
  </w:num>
  <w:num w:numId="131">
    <w:abstractNumId w:val="7"/>
  </w:num>
  <w:num w:numId="132">
    <w:abstractNumId w:val="60"/>
  </w:num>
  <w:num w:numId="133">
    <w:abstractNumId w:val="2"/>
  </w:num>
  <w:num w:numId="134">
    <w:abstractNumId w:val="123"/>
  </w:num>
  <w:num w:numId="135">
    <w:abstractNumId w:val="41"/>
  </w:num>
  <w:num w:numId="136">
    <w:abstractNumId w:val="89"/>
  </w:num>
  <w:num w:numId="137">
    <w:abstractNumId w:val="87"/>
  </w:num>
  <w:num w:numId="138">
    <w:abstractNumId w:val="92"/>
  </w:num>
  <w:num w:numId="139">
    <w:abstractNumId w:val="56"/>
  </w:num>
  <w:num w:numId="140">
    <w:abstractNumId w:val="4"/>
  </w:num>
  <w:num w:numId="141">
    <w:abstractNumId w:val="134"/>
  </w:num>
  <w:num w:numId="142">
    <w:abstractNumId w:val="3"/>
  </w:num>
  <w:num w:numId="143">
    <w:abstractNumId w:val="71"/>
  </w:num>
  <w:num w:numId="144">
    <w:abstractNumId w:val="97"/>
  </w:num>
  <w:num w:numId="145">
    <w:abstractNumId w:val="8"/>
  </w:num>
  <w:num w:numId="146">
    <w:abstractNumId w:val="31"/>
  </w:num>
  <w:num w:numId="147">
    <w:abstractNumId w:val="130"/>
  </w:num>
  <w:num w:numId="148">
    <w:abstractNumId w:val="98"/>
  </w:num>
  <w:num w:numId="149">
    <w:abstractNumId w:val="73"/>
  </w:num>
  <w:num w:numId="150">
    <w:abstractNumId w:val="23"/>
  </w:num>
  <w:num w:numId="151">
    <w:abstractNumId w:val="52"/>
  </w:num>
  <w:num w:numId="152">
    <w:abstractNumId w:val="108"/>
  </w:num>
  <w:num w:numId="153">
    <w:abstractNumId w:val="16"/>
  </w:num>
  <w:num w:numId="154">
    <w:abstractNumId w:val="111"/>
  </w:num>
  <w:num w:numId="155">
    <w:abstractNumId w:val="5"/>
  </w:num>
  <w:num w:numId="156">
    <w:abstractNumId w:val="90"/>
  </w:num>
  <w:num w:numId="157">
    <w:abstractNumId w:val="61"/>
  </w:num>
  <w:num w:numId="158">
    <w:abstractNumId w:val="15"/>
  </w:num>
  <w:num w:numId="159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C70EFB"/>
    <w:rsid w:val="00675CF1"/>
    <w:rsid w:val="00784372"/>
    <w:rsid w:val="07194BE5"/>
    <w:rsid w:val="09A66E71"/>
    <w:rsid w:val="0A364A54"/>
    <w:rsid w:val="0AF67E20"/>
    <w:rsid w:val="0CCF43D6"/>
    <w:rsid w:val="0E0A7A53"/>
    <w:rsid w:val="0E180345"/>
    <w:rsid w:val="0F056D55"/>
    <w:rsid w:val="10E83635"/>
    <w:rsid w:val="132034FC"/>
    <w:rsid w:val="13810BCE"/>
    <w:rsid w:val="142755EC"/>
    <w:rsid w:val="14394179"/>
    <w:rsid w:val="155F35FB"/>
    <w:rsid w:val="15730D94"/>
    <w:rsid w:val="16880291"/>
    <w:rsid w:val="16A73EE3"/>
    <w:rsid w:val="17517CC4"/>
    <w:rsid w:val="18BD05FC"/>
    <w:rsid w:val="1AA023B9"/>
    <w:rsid w:val="1B4B3773"/>
    <w:rsid w:val="1B771BC1"/>
    <w:rsid w:val="1BF83B73"/>
    <w:rsid w:val="1C817171"/>
    <w:rsid w:val="1DCC509E"/>
    <w:rsid w:val="1FE807F8"/>
    <w:rsid w:val="204E6E2E"/>
    <w:rsid w:val="20535608"/>
    <w:rsid w:val="20DB2C15"/>
    <w:rsid w:val="234B4DC7"/>
    <w:rsid w:val="24892814"/>
    <w:rsid w:val="26CA7CA4"/>
    <w:rsid w:val="2FCD2DC9"/>
    <w:rsid w:val="314808AB"/>
    <w:rsid w:val="31D16864"/>
    <w:rsid w:val="3213750F"/>
    <w:rsid w:val="337D01E4"/>
    <w:rsid w:val="3565734B"/>
    <w:rsid w:val="36D863A3"/>
    <w:rsid w:val="37C45EC3"/>
    <w:rsid w:val="384B0CF6"/>
    <w:rsid w:val="38EC0C0E"/>
    <w:rsid w:val="396835CB"/>
    <w:rsid w:val="3AA43603"/>
    <w:rsid w:val="3B0E7595"/>
    <w:rsid w:val="3BF90B71"/>
    <w:rsid w:val="3C276D61"/>
    <w:rsid w:val="3DDA766E"/>
    <w:rsid w:val="3E9C6AD6"/>
    <w:rsid w:val="3EB01856"/>
    <w:rsid w:val="3F8317E8"/>
    <w:rsid w:val="40221B65"/>
    <w:rsid w:val="405D76FD"/>
    <w:rsid w:val="40855539"/>
    <w:rsid w:val="43124971"/>
    <w:rsid w:val="43AE09E0"/>
    <w:rsid w:val="4B8050D5"/>
    <w:rsid w:val="4C50265C"/>
    <w:rsid w:val="4CBE7FF8"/>
    <w:rsid w:val="4E5013A9"/>
    <w:rsid w:val="4EE6234B"/>
    <w:rsid w:val="527C6212"/>
    <w:rsid w:val="54674278"/>
    <w:rsid w:val="56F771DE"/>
    <w:rsid w:val="57023513"/>
    <w:rsid w:val="580F6678"/>
    <w:rsid w:val="5F5C0420"/>
    <w:rsid w:val="5F9E1158"/>
    <w:rsid w:val="618E3B54"/>
    <w:rsid w:val="65D00BC0"/>
    <w:rsid w:val="67264771"/>
    <w:rsid w:val="69E70C3D"/>
    <w:rsid w:val="6A8A280F"/>
    <w:rsid w:val="6AE872F3"/>
    <w:rsid w:val="6B526326"/>
    <w:rsid w:val="6D535020"/>
    <w:rsid w:val="6ED52BFE"/>
    <w:rsid w:val="6FCA1B7A"/>
    <w:rsid w:val="700241B7"/>
    <w:rsid w:val="71C70EFB"/>
    <w:rsid w:val="73C45BCD"/>
    <w:rsid w:val="782F3CC7"/>
    <w:rsid w:val="793C7ECF"/>
    <w:rsid w:val="79A44127"/>
    <w:rsid w:val="7BED5463"/>
    <w:rsid w:val="7C5776E4"/>
    <w:rsid w:val="7E997BD4"/>
    <w:rsid w:val="7F350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80" w:firstLineChars="20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20" w:beforeLines="200" w:after="120" w:afterLines="100" w:line="240" w:lineRule="auto"/>
      <w:ind w:firstLineChars="0"/>
      <w:jc w:val="left"/>
      <w:outlineLvl w:val="0"/>
    </w:pPr>
    <w:rPr>
      <w:rFonts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0"/>
        <w:numId w:val="2"/>
      </w:numPr>
      <w:spacing w:before="100" w:beforeLines="100" w:after="50" w:afterLines="50" w:line="240" w:lineRule="auto"/>
      <w:jc w:val="left"/>
      <w:outlineLvl w:val="1"/>
    </w:pPr>
    <w:rPr>
      <w:rFonts w:ascii="Arial" w:hAnsi="Arial" w:eastAsia="宋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character" w:default="1" w:styleId="19">
    <w:name w:val="Default Paragraph Font"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annotation text"/>
    <w:basedOn w:val="1"/>
    <w:qFormat/>
    <w:uiPriority w:val="0"/>
    <w:pPr>
      <w:jc w:val="left"/>
    </w:pPr>
  </w:style>
  <w:style w:type="paragraph" w:styleId="11">
    <w:name w:val="toc 5"/>
    <w:basedOn w:val="1"/>
    <w:next w:val="1"/>
    <w:qFormat/>
    <w:uiPriority w:val="0"/>
    <w:pPr>
      <w:ind w:left="1680" w:leftChars="800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4">
    <w:name w:val="header"/>
    <w:basedOn w:val="1"/>
    <w:link w:val="2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4"/>
    <w:basedOn w:val="1"/>
    <w:next w:val="1"/>
    <w:qFormat/>
    <w:uiPriority w:val="0"/>
    <w:pPr>
      <w:ind w:left="1260" w:leftChars="600"/>
    </w:pPr>
  </w:style>
  <w:style w:type="paragraph" w:styleId="17">
    <w:name w:val="toc 2"/>
    <w:basedOn w:val="1"/>
    <w:next w:val="1"/>
    <w:qFormat/>
    <w:uiPriority w:val="0"/>
    <w:pPr>
      <w:ind w:left="420" w:leftChars="200"/>
    </w:pPr>
  </w:style>
  <w:style w:type="character" w:styleId="20">
    <w:name w:val="FollowedHyperlink"/>
    <w:basedOn w:val="19"/>
    <w:qFormat/>
    <w:uiPriority w:val="0"/>
    <w:rPr>
      <w:color w:val="0099CC"/>
      <w:u w:val="none"/>
    </w:rPr>
  </w:style>
  <w:style w:type="character" w:styleId="21">
    <w:name w:val="Hyperlink"/>
    <w:basedOn w:val="19"/>
    <w:qFormat/>
    <w:uiPriority w:val="0"/>
    <w:rPr>
      <w:color w:val="0000FF"/>
      <w:u w:val="single"/>
    </w:rPr>
  </w:style>
  <w:style w:type="character" w:customStyle="1" w:styleId="22">
    <w:name w:val="页眉 Char"/>
    <w:basedOn w:val="19"/>
    <w:link w:val="14"/>
    <w:qFormat/>
    <w:uiPriority w:val="0"/>
    <w:rPr>
      <w:kern w:val="2"/>
      <w:sz w:val="18"/>
      <w:szCs w:val="18"/>
      <w:lang w:eastAsia="en-US"/>
    </w:rPr>
  </w:style>
  <w:style w:type="character" w:customStyle="1" w:styleId="23">
    <w:name w:val="页脚 Char"/>
    <w:basedOn w:val="19"/>
    <w:link w:val="13"/>
    <w:qFormat/>
    <w:uiPriority w:val="0"/>
    <w:rPr>
      <w:kern w:val="2"/>
      <w:sz w:val="18"/>
      <w:szCs w:val="18"/>
      <w:lang w:eastAsia="en-US"/>
    </w:rPr>
  </w:style>
  <w:style w:type="character" w:customStyle="1" w:styleId="24">
    <w:name w:val="paginate_active"/>
    <w:basedOn w:val="19"/>
    <w:qFormat/>
    <w:uiPriority w:val="0"/>
    <w:rPr>
      <w:bdr w:val="single" w:color="AAAAAA" w:sz="6" w:space="0"/>
      <w:shd w:val="clear" w:fill="99B3FF"/>
    </w:rPr>
  </w:style>
  <w:style w:type="character" w:customStyle="1" w:styleId="25">
    <w:name w:val="paginate_button"/>
    <w:basedOn w:val="19"/>
    <w:qFormat/>
    <w:uiPriority w:val="0"/>
    <w:rPr>
      <w:bdr w:val="single" w:color="AAAAAA" w:sz="6" w:space="0"/>
      <w:shd w:val="clear" w:fill="DDDD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6" Type="http://schemas.openxmlformats.org/officeDocument/2006/relationships/fontTable" Target="fontTable.xml"/><Relationship Id="rId185" Type="http://schemas.openxmlformats.org/officeDocument/2006/relationships/numbering" Target="numbering.xml"/><Relationship Id="rId184" Type="http://schemas.openxmlformats.org/officeDocument/2006/relationships/customXml" Target="../customXml/item1.xml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2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ianxiaofeng\AppData\Roaming\Kingsoft\wps\addons\pool\win-i386\knewfileruby_1.0.0.10\download\wps\3009714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3009714.docx</Template>
  <Pages>2</Pages>
  <Words>270</Words>
  <Characters>274</Characters>
  <Lines>2</Lines>
  <Paragraphs>1</Paragraphs>
  <TotalTime>1</TotalTime>
  <ScaleCrop>false</ScaleCrop>
  <LinksUpToDate>false</LinksUpToDate>
  <CharactersWithSpaces>274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2018-06-27T04:28:00Z</dcterms:created>
  <dc:creator>猫车MVP</dc:creator>
  <cp:lastModifiedBy>qianxiaofeng</cp:lastModifiedBy>
  <dcterms:modified xsi:type="dcterms:W3CDTF">2019-12-29T16:57:11Z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